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5973F" w14:textId="77777777" w:rsidR="005610EE" w:rsidRPr="00363D20" w:rsidRDefault="005610EE" w:rsidP="005610EE">
      <w:pPr>
        <w:spacing w:line="384" w:lineRule="auto"/>
        <w:rPr>
          <w:rFonts w:ascii="Cambria" w:hAnsi="Cambria" w:cs="Times New Roman"/>
          <w:sz w:val="22"/>
          <w:szCs w:val="22"/>
          <w:lang w:val="hu-HU"/>
        </w:rPr>
      </w:pPr>
    </w:p>
    <w:p w14:paraId="5076A553" w14:textId="77777777" w:rsidR="009F10DB" w:rsidRPr="00363D20" w:rsidRDefault="009F10DB" w:rsidP="005610EE">
      <w:pPr>
        <w:spacing w:line="384" w:lineRule="auto"/>
        <w:jc w:val="center"/>
        <w:rPr>
          <w:rFonts w:ascii="Cambria" w:hAnsi="Cambria" w:cs="Times New Roman"/>
          <w:b/>
          <w:bCs/>
          <w:lang w:val="hu-HU"/>
        </w:rPr>
      </w:pPr>
      <w:r w:rsidRPr="00363D20">
        <w:rPr>
          <w:rFonts w:ascii="Cambria" w:hAnsi="Cambria" w:cs="Times New Roman"/>
          <w:b/>
          <w:bCs/>
          <w:lang w:val="hu-HU"/>
        </w:rPr>
        <w:t xml:space="preserve">A TANTÁRGY ADATLAPJA </w:t>
      </w:r>
    </w:p>
    <w:p w14:paraId="73B2268A" w14:textId="42AF4F8C" w:rsidR="00123B64" w:rsidRPr="00384D6F" w:rsidRDefault="00384D6F" w:rsidP="005610EE">
      <w:pPr>
        <w:spacing w:line="384" w:lineRule="auto"/>
        <w:jc w:val="center"/>
        <w:rPr>
          <w:rFonts w:ascii="Cambria" w:hAnsi="Cambria" w:cs="Times New Roman"/>
          <w:i/>
          <w:iCs/>
          <w:lang w:val="hu-HU"/>
        </w:rPr>
      </w:pPr>
      <w:r w:rsidRPr="00384D6F">
        <w:rPr>
          <w:rFonts w:ascii="Cambria" w:hAnsi="Cambria" w:cs="Times New Roman"/>
          <w:i/>
          <w:iCs/>
          <w:lang w:val="hu-HU"/>
        </w:rPr>
        <w:t>Színháztörténet</w:t>
      </w:r>
      <w:r w:rsidR="004C47DE">
        <w:rPr>
          <w:rFonts w:ascii="Cambria" w:hAnsi="Cambria" w:cs="Times New Roman"/>
          <w:i/>
          <w:iCs/>
          <w:lang w:val="hu-HU"/>
        </w:rPr>
        <w:t xml:space="preserve"> (1)</w:t>
      </w:r>
    </w:p>
    <w:p w14:paraId="147D6DE1" w14:textId="39D5C00D" w:rsidR="00123B64" w:rsidRPr="00363D20" w:rsidRDefault="00832BD1" w:rsidP="005610EE">
      <w:pPr>
        <w:spacing w:line="384" w:lineRule="auto"/>
        <w:jc w:val="center"/>
        <w:rPr>
          <w:rFonts w:ascii="Cambria" w:hAnsi="Cambria" w:cs="Times New Roman"/>
          <w:lang w:val="hu-HU"/>
        </w:rPr>
      </w:pPr>
      <w:r w:rsidRPr="00363D20">
        <w:rPr>
          <w:rFonts w:ascii="Cambria" w:hAnsi="Cambria" w:cs="Times New Roman"/>
          <w:lang w:val="hu-HU"/>
        </w:rPr>
        <w:t>Egyetemi</w:t>
      </w:r>
      <w:r w:rsidR="005334A2" w:rsidRPr="00363D20">
        <w:rPr>
          <w:rFonts w:ascii="Cambria" w:hAnsi="Cambria" w:cs="Times New Roman"/>
          <w:lang w:val="hu-HU"/>
        </w:rPr>
        <w:t xml:space="preserve"> tanév</w:t>
      </w:r>
      <w:r w:rsidR="00363D20" w:rsidRPr="00363D20">
        <w:rPr>
          <w:rFonts w:ascii="Cambria" w:hAnsi="Cambria" w:cs="Times New Roman"/>
          <w:lang w:val="hu-HU"/>
        </w:rPr>
        <w:t xml:space="preserve"> </w:t>
      </w:r>
      <w:r w:rsidR="00692482" w:rsidRPr="00692482">
        <w:rPr>
          <w:rFonts w:ascii="Cambria" w:hAnsi="Cambria" w:cs="Times New Roman"/>
          <w:lang w:val="hu-HU"/>
        </w:rPr>
        <w:t>2025/206</w:t>
      </w:r>
    </w:p>
    <w:p w14:paraId="28DAEF12" w14:textId="77777777" w:rsidR="002315D2" w:rsidRPr="00363D20" w:rsidRDefault="002315D2" w:rsidP="00E703A6">
      <w:pPr>
        <w:spacing w:after="0" w:line="240" w:lineRule="auto"/>
        <w:rPr>
          <w:rFonts w:ascii="Cambria" w:hAnsi="Cambria" w:cs="Times New Roman"/>
          <w:color w:val="FF0000"/>
          <w:sz w:val="22"/>
          <w:szCs w:val="22"/>
          <w:lang w:val="hu-HU"/>
        </w:rPr>
      </w:pPr>
    </w:p>
    <w:p w14:paraId="6FE23610" w14:textId="4B489D7C" w:rsidR="00886616" w:rsidRPr="00363D20" w:rsidRDefault="00886616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1. </w:t>
      </w:r>
      <w:r w:rsidR="004F1246" w:rsidRPr="00363D20">
        <w:rPr>
          <w:rFonts w:ascii="Cambria" w:hAnsi="Cambria" w:cs="Times New Roman"/>
          <w:b/>
          <w:sz w:val="20"/>
          <w:szCs w:val="20"/>
          <w:lang w:val="hu-HU"/>
        </w:rPr>
        <w:t>A képzési program adatai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363D20" w14:paraId="36E5E3E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BABABB2" w14:textId="04322611" w:rsidR="00D51618" w:rsidRPr="00363D20" w:rsidRDefault="00D51618" w:rsidP="00E703A6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1.1. </w:t>
            </w:r>
            <w:r w:rsidR="007843D7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33E6C37A" w14:textId="0A089A0C" w:rsidR="00D51618" w:rsidRPr="00363D20" w:rsidRDefault="008C38AA" w:rsidP="003575C8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8C38AA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Babeş-Bolyai Tudományegyetem, Kolozsvár</w:t>
            </w:r>
            <w:r w:rsidRPr="008C38AA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</w:tr>
      <w:tr w:rsidR="00D51618" w:rsidRPr="00363D20" w14:paraId="337527D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2C64104C" w14:textId="11D1EC23" w:rsidR="00D51618" w:rsidRPr="00363D20" w:rsidRDefault="00D51618" w:rsidP="00E703A6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1.2. </w:t>
            </w:r>
            <w:r w:rsidR="00EF2873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Kar</w:t>
            </w:r>
          </w:p>
        </w:tc>
        <w:tc>
          <w:tcPr>
            <w:tcW w:w="6946" w:type="dxa"/>
            <w:vAlign w:val="center"/>
          </w:tcPr>
          <w:p w14:paraId="15D1FA1F" w14:textId="060BB143" w:rsidR="00D51618" w:rsidRPr="00363D20" w:rsidRDefault="006F7528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Színház és Film Kar</w:t>
            </w:r>
          </w:p>
        </w:tc>
      </w:tr>
      <w:tr w:rsidR="00D51618" w:rsidRPr="00363D20" w14:paraId="7601816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30854B61" w14:textId="1BD189F3" w:rsidR="00D51618" w:rsidRPr="00363D20" w:rsidRDefault="00D51618" w:rsidP="00E703A6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1.3. </w:t>
            </w:r>
            <w:r w:rsidR="00893AF8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Intézet</w:t>
            </w:r>
          </w:p>
        </w:tc>
        <w:tc>
          <w:tcPr>
            <w:tcW w:w="6946" w:type="dxa"/>
            <w:vAlign w:val="center"/>
          </w:tcPr>
          <w:p w14:paraId="04A98289" w14:textId="32A96BAC" w:rsidR="00D51618" w:rsidRPr="00363D20" w:rsidRDefault="006F7528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Magyar Színházi Intézet</w:t>
            </w:r>
          </w:p>
        </w:tc>
      </w:tr>
      <w:tr w:rsidR="00D51618" w:rsidRPr="00363D20" w14:paraId="75057EA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32CD6E9C" w14:textId="7D939711" w:rsidR="00D51618" w:rsidRPr="00363D20" w:rsidRDefault="00D5161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1.4.</w:t>
            </w:r>
            <w:r w:rsidRPr="00363D20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="00CA16E6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0E1920A1" w14:textId="2F8AF8A0" w:rsidR="00D51618" w:rsidRPr="00363D20" w:rsidRDefault="006F7528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Színház és előadóművészetek</w:t>
            </w:r>
          </w:p>
        </w:tc>
      </w:tr>
      <w:tr w:rsidR="00D51618" w:rsidRPr="00363D20" w14:paraId="621A245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ED9A9E8" w14:textId="29EDF7A8" w:rsidR="00D51618" w:rsidRPr="00363D20" w:rsidRDefault="00D5161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1.5.</w:t>
            </w:r>
            <w:r w:rsidRPr="00363D20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="008C0848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2F581B40" w14:textId="58092D0D" w:rsidR="00D51618" w:rsidRPr="00363D20" w:rsidRDefault="006F7528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Egyetemi alapképzés</w:t>
            </w:r>
          </w:p>
        </w:tc>
      </w:tr>
      <w:tr w:rsidR="00D51618" w:rsidRPr="00363D20" w14:paraId="656B8906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1FF1F3E1" w14:textId="7F699EAF" w:rsidR="00D51618" w:rsidRPr="00363D20" w:rsidRDefault="00D51618" w:rsidP="00E703A6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1.6. </w:t>
            </w:r>
            <w:r w:rsidR="007506B7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Tanulmányi program</w:t>
            </w:r>
            <w:r w:rsidR="00982E92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/ Képesítés</w:t>
            </w:r>
          </w:p>
        </w:tc>
        <w:tc>
          <w:tcPr>
            <w:tcW w:w="6946" w:type="dxa"/>
            <w:vAlign w:val="center"/>
          </w:tcPr>
          <w:p w14:paraId="2025CE64" w14:textId="481090EC" w:rsidR="00D51618" w:rsidRPr="00363D20" w:rsidRDefault="008C38AA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Színművészet, </w:t>
            </w:r>
            <w:r w:rsidR="006F7528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Színháztudomány-színházi újságírás</w:t>
            </w:r>
          </w:p>
        </w:tc>
      </w:tr>
      <w:tr w:rsidR="00D51618" w:rsidRPr="00363D20" w14:paraId="506B4158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9749BF2" w14:textId="1E517375" w:rsidR="00D51618" w:rsidRPr="00363D20" w:rsidRDefault="00D51618" w:rsidP="00E703A6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1.7. </w:t>
            </w:r>
            <w:r w:rsidR="00414998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Képzési forma</w:t>
            </w:r>
          </w:p>
        </w:tc>
        <w:tc>
          <w:tcPr>
            <w:tcW w:w="6946" w:type="dxa"/>
            <w:vAlign w:val="center"/>
          </w:tcPr>
          <w:p w14:paraId="398F7AEA" w14:textId="17DE49B8" w:rsidR="00D51618" w:rsidRPr="00363D20" w:rsidRDefault="00C579C2" w:rsidP="00E703A6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Nappali tagozatos képzés</w:t>
            </w:r>
          </w:p>
        </w:tc>
      </w:tr>
    </w:tbl>
    <w:p w14:paraId="04115883" w14:textId="77777777" w:rsidR="00FC204E" w:rsidRPr="00363D20" w:rsidRDefault="00FC204E" w:rsidP="005610EE">
      <w:pPr>
        <w:spacing w:after="0"/>
        <w:rPr>
          <w:rFonts w:ascii="Cambria" w:hAnsi="Cambria" w:cs="Times New Roman"/>
          <w:b/>
          <w:sz w:val="22"/>
          <w:szCs w:val="22"/>
          <w:lang w:val="hu-HU"/>
        </w:rPr>
      </w:pPr>
    </w:p>
    <w:p w14:paraId="101334E7" w14:textId="3C22B1C8" w:rsidR="00366881" w:rsidRPr="00363D20" w:rsidRDefault="00366881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2. </w:t>
      </w:r>
      <w:r w:rsidR="00B96828" w:rsidRPr="00363D20">
        <w:rPr>
          <w:rFonts w:ascii="Cambria" w:hAnsi="Cambria" w:cs="Times New Roman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 w:rsidR="00BF2C1C" w:rsidRPr="00363D20" w14:paraId="3E2CE595" w14:textId="77777777" w:rsidTr="006C5800">
        <w:trPr>
          <w:trHeight w:val="284"/>
        </w:trPr>
        <w:tc>
          <w:tcPr>
            <w:tcW w:w="2151" w:type="dxa"/>
            <w:gridSpan w:val="2"/>
            <w:vAlign w:val="center"/>
          </w:tcPr>
          <w:p w14:paraId="54A19AC7" w14:textId="08BDD871" w:rsidR="008F5E28" w:rsidRPr="00363D20" w:rsidRDefault="008F5E2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2A6395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4962" w:type="dxa"/>
            <w:gridSpan w:val="5"/>
            <w:vAlign w:val="center"/>
          </w:tcPr>
          <w:p w14:paraId="56BB9F54" w14:textId="4C0F1B7C" w:rsidR="008F5E28" w:rsidRPr="00193141" w:rsidRDefault="006F752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Színháztörténet</w:t>
            </w:r>
          </w:p>
        </w:tc>
        <w:tc>
          <w:tcPr>
            <w:tcW w:w="1701" w:type="dxa"/>
            <w:vAlign w:val="center"/>
          </w:tcPr>
          <w:p w14:paraId="76DC4DF3" w14:textId="62327CF8" w:rsidR="008F5E28" w:rsidRPr="00363D20" w:rsidRDefault="00145A25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701" w:type="dxa"/>
            <w:gridSpan w:val="2"/>
            <w:vAlign w:val="center"/>
          </w:tcPr>
          <w:p w14:paraId="7CA76DD1" w14:textId="148207B4" w:rsidR="008F5E28" w:rsidRPr="006C5800" w:rsidRDefault="006F752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VLM 1701</w:t>
            </w:r>
          </w:p>
        </w:tc>
      </w:tr>
      <w:tr w:rsidR="008F5E28" w:rsidRPr="00363D20" w14:paraId="7729D621" w14:textId="77777777" w:rsidTr="006C5800">
        <w:trPr>
          <w:trHeight w:val="284"/>
        </w:trPr>
        <w:tc>
          <w:tcPr>
            <w:tcW w:w="3711" w:type="dxa"/>
            <w:gridSpan w:val="4"/>
            <w:vAlign w:val="center"/>
          </w:tcPr>
          <w:p w14:paraId="5B706C4E" w14:textId="1E133917" w:rsidR="008F5E28" w:rsidRPr="00363D20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2.2. </w:t>
            </w:r>
            <w:r w:rsidR="00C81073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előadásért felelős tanár neve</w:t>
            </w:r>
          </w:p>
        </w:tc>
        <w:tc>
          <w:tcPr>
            <w:tcW w:w="6804" w:type="dxa"/>
            <w:gridSpan w:val="6"/>
            <w:vAlign w:val="center"/>
          </w:tcPr>
          <w:p w14:paraId="02F7CAC0" w14:textId="665850EB" w:rsidR="008F5E28" w:rsidRPr="00363D20" w:rsidRDefault="001103F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Conf. univ. dr. Bartha Katalin Ágnes</w:t>
            </w:r>
          </w:p>
        </w:tc>
      </w:tr>
      <w:tr w:rsidR="008F5E28" w:rsidRPr="00363D20" w14:paraId="6941DE1C" w14:textId="77777777" w:rsidTr="006C5800">
        <w:trPr>
          <w:trHeight w:val="284"/>
        </w:trPr>
        <w:tc>
          <w:tcPr>
            <w:tcW w:w="3711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7F1E810" w:rsidR="00BD3CB2" w:rsidRPr="00363D20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2.3. </w:t>
            </w:r>
            <w:r w:rsidR="00B50086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vAlign w:val="center"/>
          </w:tcPr>
          <w:p w14:paraId="341D75ED" w14:textId="1B87092B" w:rsidR="008F5E28" w:rsidRPr="00363D20" w:rsidRDefault="001103F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Conf. univ. dr. Bartha Katalin Ágnes</w:t>
            </w:r>
          </w:p>
        </w:tc>
      </w:tr>
      <w:tr w:rsidR="007566DE" w:rsidRPr="00363D20" w14:paraId="5663EAF6" w14:textId="77777777" w:rsidTr="006C5800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0BB2E9E6" w:rsidR="006016CF" w:rsidRPr="00363D20" w:rsidRDefault="006016CF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2.4. </w:t>
            </w:r>
            <w:r w:rsidR="00F112CC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3C801245" w:rsidR="006016CF" w:rsidRPr="00363D20" w:rsidRDefault="006F7528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6F752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1818015B" w:rsidR="006016CF" w:rsidRPr="00363D20" w:rsidRDefault="006016CF" w:rsidP="00E703A6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2.5. </w:t>
            </w:r>
            <w:r w:rsidR="0059285C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Félév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1849A841" w:rsidR="006016CF" w:rsidRPr="006F7528" w:rsidRDefault="006F7528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F752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8BFC" w14:textId="73E92ABE" w:rsidR="006016CF" w:rsidRPr="00363D20" w:rsidRDefault="006016CF" w:rsidP="00E703A6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2.6. </w:t>
            </w:r>
            <w:r w:rsidR="00CE0922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Értékelés módja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12C30E8E" w:rsidR="006016CF" w:rsidRPr="00363D20" w:rsidRDefault="006F7528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6F752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4432F7C0" w:rsidR="006016CF" w:rsidRPr="00363D20" w:rsidRDefault="006016C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2.7. </w:t>
            </w:r>
            <w:r w:rsidR="00873733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Tantárgy típusa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7A8223DF" w:rsidR="006016CF" w:rsidRPr="00363D20" w:rsidRDefault="00C579C2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Kötelező alaptantárgy</w:t>
            </w:r>
          </w:p>
        </w:tc>
      </w:tr>
    </w:tbl>
    <w:p w14:paraId="6E504759" w14:textId="77777777" w:rsidR="00586682" w:rsidRPr="00363D20" w:rsidRDefault="00586682" w:rsidP="005610EE">
      <w:pPr>
        <w:suppressAutoHyphens/>
        <w:spacing w:after="0"/>
        <w:ind w:right="-765"/>
        <w:rPr>
          <w:rFonts w:ascii="Cambria" w:hAnsi="Cambria" w:cs="Times New Roman"/>
          <w:sz w:val="22"/>
          <w:szCs w:val="22"/>
          <w:lang w:val="hu-HU"/>
        </w:rPr>
      </w:pPr>
    </w:p>
    <w:p w14:paraId="59DB4156" w14:textId="5D51F603" w:rsidR="00586682" w:rsidRPr="00363D20" w:rsidRDefault="00586682" w:rsidP="00E703A6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3. </w:t>
      </w:r>
      <w:r w:rsidR="006F6533"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Teljes becsült idő </w:t>
      </w:r>
      <w:r w:rsidR="006F6533" w:rsidRPr="00363D20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276"/>
        <w:gridCol w:w="567"/>
      </w:tblGrid>
      <w:tr w:rsidR="002D19B2" w:rsidRPr="00363D20" w14:paraId="4BEA5162" w14:textId="77777777" w:rsidTr="004F1BB8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46D23100" w:rsidR="002D19B2" w:rsidRPr="00363D20" w:rsidRDefault="002D19B2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3.1.</w:t>
            </w:r>
            <w:r w:rsidR="000453A3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 w:rsidR="000453A3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Heti óraszám </w:t>
            </w: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F001A6C" w14:textId="761D6FCB" w:rsidR="002D19B2" w:rsidRPr="00363D20" w:rsidRDefault="00C579C2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20265CB" w14:textId="5D5D90A8" w:rsidR="002D19B2" w:rsidRPr="00363D20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107FE4E" w14:textId="6256BB0D" w:rsidR="002D19B2" w:rsidRPr="00363D20" w:rsidRDefault="00C579C2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7D508169" w14:textId="57367DB8" w:rsidR="002D19B2" w:rsidRPr="00363D20" w:rsidRDefault="00EB79B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3.3 szeminárium/labor</w:t>
            </w:r>
            <w:r w:rsidR="00CA31D8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3452C8C0" w:rsidR="002D19B2" w:rsidRPr="00363D20" w:rsidRDefault="00C579C2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</w:tr>
      <w:tr w:rsidR="004E578B" w:rsidRPr="00363D20" w14:paraId="4ED618CB" w14:textId="77777777" w:rsidTr="004F1BB8">
        <w:trPr>
          <w:trHeight w:val="284"/>
        </w:trPr>
        <w:tc>
          <w:tcPr>
            <w:tcW w:w="3539" w:type="dxa"/>
            <w:vAlign w:val="center"/>
          </w:tcPr>
          <w:p w14:paraId="77410C8B" w14:textId="11B0D021" w:rsidR="004E578B" w:rsidRPr="00363D20" w:rsidRDefault="004E578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C93E7A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Tantervben szereplő összóraszám</w:t>
            </w:r>
          </w:p>
        </w:tc>
        <w:tc>
          <w:tcPr>
            <w:tcW w:w="709" w:type="dxa"/>
            <w:vAlign w:val="center"/>
          </w:tcPr>
          <w:p w14:paraId="158B1893" w14:textId="101BEDB2" w:rsidR="004E578B" w:rsidRPr="00363D20" w:rsidRDefault="00C579C2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56</w:t>
            </w:r>
          </w:p>
        </w:tc>
        <w:tc>
          <w:tcPr>
            <w:tcW w:w="2126" w:type="dxa"/>
            <w:vAlign w:val="center"/>
          </w:tcPr>
          <w:p w14:paraId="23109F7F" w14:textId="766DCE9B" w:rsidR="004E578B" w:rsidRPr="00363D20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 előadás</w:t>
            </w:r>
          </w:p>
        </w:tc>
        <w:tc>
          <w:tcPr>
            <w:tcW w:w="567" w:type="dxa"/>
            <w:vAlign w:val="center"/>
          </w:tcPr>
          <w:p w14:paraId="4FC38FB2" w14:textId="69EA7034" w:rsidR="004E578B" w:rsidRPr="00363D20" w:rsidRDefault="00C579C2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28</w:t>
            </w:r>
          </w:p>
        </w:tc>
        <w:tc>
          <w:tcPr>
            <w:tcW w:w="2977" w:type="dxa"/>
            <w:gridSpan w:val="2"/>
            <w:vAlign w:val="center"/>
          </w:tcPr>
          <w:p w14:paraId="283FA802" w14:textId="34753B8E" w:rsidR="004E578B" w:rsidRPr="00363D20" w:rsidRDefault="004E578B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="00EB79BF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2D1D0F06" w14:textId="5060747E" w:rsidR="004E578B" w:rsidRPr="00363D20" w:rsidRDefault="00C579C2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28</w:t>
            </w:r>
          </w:p>
        </w:tc>
      </w:tr>
      <w:tr w:rsidR="00117B5A" w:rsidRPr="00363D20" w14:paraId="76F485A1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D3433F8" w:rsidR="00117B5A" w:rsidRPr="00363D20" w:rsidRDefault="00F66643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z </w:t>
            </w:r>
            <w:r w:rsidR="00995E0D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egyéni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</w:t>
            </w: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tanulmányi 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idő (</w:t>
            </w:r>
            <w:r w:rsidR="00995E0D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T) és az önképzési tevékenységekre</w:t>
            </w:r>
            <w:r w:rsidR="00F8066B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(ÖT)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szánt idő </w:t>
            </w: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elosztása:</w:t>
            </w:r>
          </w:p>
        </w:tc>
        <w:tc>
          <w:tcPr>
            <w:tcW w:w="567" w:type="dxa"/>
            <w:vAlign w:val="center"/>
          </w:tcPr>
          <w:p w14:paraId="7F017BBA" w14:textId="29B2CBD2" w:rsidR="00117B5A" w:rsidRPr="00363D20" w:rsidRDefault="00FE67F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117B5A" w:rsidRPr="00363D20" w14:paraId="099BC67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4F85EA0B" w:rsidR="00117B5A" w:rsidRPr="00363D20" w:rsidRDefault="00AB0693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vAlign w:val="center"/>
          </w:tcPr>
          <w:p w14:paraId="1F6F3D9F" w14:textId="452AC566" w:rsidR="00117B5A" w:rsidRPr="00363D20" w:rsidRDefault="00AE1AF9" w:rsidP="008261D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  <w:r w:rsidR="00AC64B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6</w:t>
            </w:r>
          </w:p>
        </w:tc>
      </w:tr>
      <w:tr w:rsidR="00117B5A" w:rsidRPr="00363D20" w14:paraId="19B7610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2C9D0854" w:rsidR="00117B5A" w:rsidRPr="00363D20" w:rsidRDefault="00A869F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7062CF4B" w14:textId="632BFCFF" w:rsidR="00117B5A" w:rsidRPr="00363D20" w:rsidRDefault="00441BE2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</w:t>
            </w:r>
            <w:r w:rsidR="00A4054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0</w:t>
            </w:r>
          </w:p>
        </w:tc>
      </w:tr>
      <w:tr w:rsidR="00117B5A" w:rsidRPr="00363D20" w14:paraId="004325F9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3ECBB202" w:rsidR="00117B5A" w:rsidRPr="00692482" w:rsidRDefault="00EB0A67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Szemináriumok / laborok, házi feladatok, portfóliók, referátumok, esszék kidolgozása </w:t>
            </w:r>
          </w:p>
        </w:tc>
        <w:tc>
          <w:tcPr>
            <w:tcW w:w="567" w:type="dxa"/>
            <w:vAlign w:val="center"/>
          </w:tcPr>
          <w:p w14:paraId="5D07688F" w14:textId="2F80C07A" w:rsidR="00117B5A" w:rsidRPr="00363D20" w:rsidRDefault="00AC64B0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22</w:t>
            </w:r>
          </w:p>
        </w:tc>
      </w:tr>
      <w:tr w:rsidR="00117B5A" w:rsidRPr="00363D20" w14:paraId="078D24F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16714CF9" w:rsidR="00117B5A" w:rsidRPr="00363D20" w:rsidRDefault="00EB1C4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Egyéni készségfejlesztés (tutorálás)</w:t>
            </w:r>
          </w:p>
        </w:tc>
        <w:tc>
          <w:tcPr>
            <w:tcW w:w="567" w:type="dxa"/>
            <w:vAlign w:val="center"/>
          </w:tcPr>
          <w:p w14:paraId="4844841D" w14:textId="504A7F13" w:rsidR="00117B5A" w:rsidRPr="00363D20" w:rsidRDefault="00A4054D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</w:t>
            </w:r>
          </w:p>
        </w:tc>
      </w:tr>
      <w:tr w:rsidR="00117B5A" w:rsidRPr="00363D20" w14:paraId="246007A0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C40CFCB" w:rsidR="00117B5A" w:rsidRPr="00363D20" w:rsidRDefault="00F8792C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Vizsgák</w:t>
            </w:r>
          </w:p>
        </w:tc>
        <w:tc>
          <w:tcPr>
            <w:tcW w:w="567" w:type="dxa"/>
            <w:vAlign w:val="center"/>
          </w:tcPr>
          <w:p w14:paraId="4B62B253" w14:textId="54F9EC25" w:rsidR="00117B5A" w:rsidRPr="00363D20" w:rsidRDefault="00A4054D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</w:t>
            </w:r>
          </w:p>
        </w:tc>
      </w:tr>
      <w:tr w:rsidR="00117B5A" w:rsidRPr="00363D20" w14:paraId="651F84A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188503E7" w:rsidR="00117B5A" w:rsidRPr="00441BE2" w:rsidRDefault="00EC43E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41BE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Más tevékenységek:</w:t>
            </w:r>
            <w:r w:rsidR="00117B5A" w:rsidRPr="00441BE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[</w:t>
            </w:r>
            <w:r w:rsidR="00995E0D" w:rsidRPr="00441BE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kétirányú kommunikáció a tárgyfelelőssel</w:t>
            </w:r>
            <w:r w:rsidR="00117B5A" w:rsidRPr="00441BE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/ tutor</w:t>
            </w:r>
            <w:r w:rsidR="00995E0D" w:rsidRPr="00441BE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ral</w:t>
            </w:r>
            <w:r w:rsidR="00117B5A" w:rsidRPr="00441BE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]</w:t>
            </w:r>
          </w:p>
        </w:tc>
        <w:tc>
          <w:tcPr>
            <w:tcW w:w="567" w:type="dxa"/>
            <w:vAlign w:val="center"/>
          </w:tcPr>
          <w:p w14:paraId="18E004A9" w14:textId="12E52508" w:rsidR="00117B5A" w:rsidRPr="00363D20" w:rsidRDefault="00A4054D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</w:t>
            </w:r>
          </w:p>
        </w:tc>
      </w:tr>
      <w:tr w:rsidR="00117B5A" w:rsidRPr="00363D20" w14:paraId="51A2E484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05321DBF" w14:textId="2471EEE5" w:rsidR="00117B5A" w:rsidRPr="00363D20" w:rsidRDefault="00117B5A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3.7. </w:t>
            </w:r>
            <w:r w:rsidR="00A67D09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Egyéni tanulmányi idő (ET) és önképzési tevékenységekre (ÖT) szánt idő </w:t>
            </w:r>
            <w:r w:rsidR="00793F1F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összóraszáma</w:t>
            </w:r>
          </w:p>
        </w:tc>
        <w:tc>
          <w:tcPr>
            <w:tcW w:w="1843" w:type="dxa"/>
            <w:gridSpan w:val="2"/>
            <w:vAlign w:val="center"/>
          </w:tcPr>
          <w:p w14:paraId="6EABD8A3" w14:textId="1F302643" w:rsidR="00117B5A" w:rsidRPr="00363D20" w:rsidRDefault="00BA1140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69</w:t>
            </w:r>
          </w:p>
        </w:tc>
      </w:tr>
      <w:tr w:rsidR="004D2236" w:rsidRPr="00363D20" w14:paraId="03E74F97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48E731BB" w14:textId="610D1C8A" w:rsidR="004D2236" w:rsidRPr="00363D20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3.8. </w:t>
            </w:r>
            <w:r w:rsidR="00F52FD8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 félév összóraszáma</w:t>
            </w:r>
          </w:p>
        </w:tc>
        <w:tc>
          <w:tcPr>
            <w:tcW w:w="1843" w:type="dxa"/>
            <w:gridSpan w:val="2"/>
            <w:vAlign w:val="center"/>
          </w:tcPr>
          <w:p w14:paraId="686BA008" w14:textId="3AD8EF35" w:rsidR="004D2236" w:rsidRPr="00363D20" w:rsidRDefault="00A4054D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125</w:t>
            </w:r>
          </w:p>
        </w:tc>
      </w:tr>
      <w:tr w:rsidR="004D2236" w:rsidRPr="00363D20" w14:paraId="29D10D32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57B1019E" w14:textId="0E118BAB" w:rsidR="004D2236" w:rsidRPr="00363D20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3.</w:t>
            </w:r>
            <w:r w:rsidR="005B66A9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9</w:t>
            </w: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. </w:t>
            </w:r>
            <w:r w:rsidR="00032212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Kreditszám</w:t>
            </w:r>
          </w:p>
        </w:tc>
        <w:tc>
          <w:tcPr>
            <w:tcW w:w="1843" w:type="dxa"/>
            <w:gridSpan w:val="2"/>
            <w:vAlign w:val="center"/>
          </w:tcPr>
          <w:p w14:paraId="3C97E24A" w14:textId="2995B833" w:rsidR="004D2236" w:rsidRPr="00363D20" w:rsidRDefault="00441BE2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</w:t>
            </w:r>
          </w:p>
        </w:tc>
      </w:tr>
    </w:tbl>
    <w:p w14:paraId="61963589" w14:textId="77777777" w:rsidR="00DE6B49" w:rsidRPr="00363D20" w:rsidRDefault="00DE6B49" w:rsidP="002933BE">
      <w:pPr>
        <w:suppressAutoHyphens/>
        <w:spacing w:after="0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7F75857F" w14:textId="555A18CE" w:rsidR="00DE6B49" w:rsidRPr="00363D20" w:rsidRDefault="00DE6B49" w:rsidP="00E703A6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4. </w:t>
      </w:r>
      <w:r w:rsidR="00063EAD"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Előfeltételek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363D20" w14:paraId="79590327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425A42FC" w14:textId="3A7AF191" w:rsidR="00221B6D" w:rsidRPr="00363D20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4.1. </w:t>
            </w:r>
            <w:r w:rsidR="00DC7176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1BC89717" w14:textId="4246F5C3" w:rsidR="00221B6D" w:rsidRPr="009673FC" w:rsidRDefault="00221B6D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221B6D" w:rsidRPr="00363D20" w14:paraId="4F603DEB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66DAD90A" w14:textId="72602CF9" w:rsidR="00221B6D" w:rsidRPr="00363D20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4.2. </w:t>
            </w:r>
            <w:r w:rsidR="00B833AD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Kompetenciabeli</w:t>
            </w:r>
          </w:p>
        </w:tc>
        <w:tc>
          <w:tcPr>
            <w:tcW w:w="8364" w:type="dxa"/>
            <w:vAlign w:val="center"/>
          </w:tcPr>
          <w:p w14:paraId="74C547CB" w14:textId="39D132DF" w:rsidR="00221B6D" w:rsidRPr="009673FC" w:rsidRDefault="00221B6D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</w:tbl>
    <w:p w14:paraId="3B1A6A87" w14:textId="77777777" w:rsidR="00DE6B49" w:rsidRPr="00363D20" w:rsidRDefault="00DE6B49" w:rsidP="002933BE">
      <w:pPr>
        <w:suppressAutoHyphens/>
        <w:spacing w:after="0"/>
        <w:ind w:right="-765" w:hanging="425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0587E22E" w14:textId="2775DF30" w:rsidR="008E6D88" w:rsidRPr="00363D20" w:rsidRDefault="008E6D88" w:rsidP="00E703A6">
      <w:pPr>
        <w:suppressAutoHyphens/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  <w:r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5. </w:t>
      </w:r>
      <w:r w:rsidR="008A0887"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5618"/>
      </w:tblGrid>
      <w:tr w:rsidR="00844EAD" w:rsidRPr="00363D20" w14:paraId="23125FAA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0573268D" w14:textId="2F08C33F" w:rsidR="00844EAD" w:rsidRPr="00363D20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5.1. </w:t>
            </w:r>
            <w:r w:rsidR="005D597C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 lebonyolításának feltételei</w:t>
            </w:r>
          </w:p>
        </w:tc>
        <w:tc>
          <w:tcPr>
            <w:tcW w:w="5618" w:type="dxa"/>
            <w:vAlign w:val="center"/>
          </w:tcPr>
          <w:p w14:paraId="2D9AB4AF" w14:textId="2BAF5CCA" w:rsidR="00844EAD" w:rsidRPr="00441BE2" w:rsidRDefault="00441BE2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Projektorral ellátott terem, infrastruktúra egyes témákhoz (vetítő, laptop, internet), könyvek valamilyen hordozón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, MSTeams fel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ület</w:t>
            </w:r>
          </w:p>
        </w:tc>
      </w:tr>
      <w:tr w:rsidR="00844EAD" w:rsidRPr="00363D20" w14:paraId="41B31065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12ECB82E" w14:textId="5FDA0E89" w:rsidR="00844EAD" w:rsidRPr="00363D20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5.2. </w:t>
            </w:r>
            <w:r w:rsidR="00AA09AA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 / labor lebonyolításának feltételei</w:t>
            </w:r>
          </w:p>
        </w:tc>
        <w:tc>
          <w:tcPr>
            <w:tcW w:w="5618" w:type="dxa"/>
            <w:vAlign w:val="center"/>
          </w:tcPr>
          <w:p w14:paraId="1E6271C3" w14:textId="773F4AE2" w:rsidR="00844EAD" w:rsidRPr="00363D20" w:rsidRDefault="00441BE2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Infrastruktúra egyes témákhoz (vetítő, laptop, internet), az olvasott ill. elemzendő anyag valamilyen hordozón, MSTeams felület; szemináriumon való részévétel kötelező</w:t>
            </w:r>
          </w:p>
        </w:tc>
      </w:tr>
    </w:tbl>
    <w:p w14:paraId="2C5ECBCD" w14:textId="77777777" w:rsidR="00F42F9F" w:rsidRPr="00363D20" w:rsidRDefault="00F42F9F" w:rsidP="00E703A6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5D625553" w14:textId="77777777" w:rsidR="000B6EB1" w:rsidRPr="00363D20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10DDBB56" w14:textId="77777777" w:rsidR="005D5468" w:rsidRDefault="005D5468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</w:p>
    <w:p w14:paraId="778FDF1F" w14:textId="192739B6" w:rsidR="00AB0DE7" w:rsidRPr="00363D20" w:rsidRDefault="00AB0DE7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6. </w:t>
      </w:r>
      <w:r w:rsidR="003A480A" w:rsidRPr="00363D20">
        <w:rPr>
          <w:rFonts w:ascii="Cambria" w:hAnsi="Cambria" w:cs="Times New Roman"/>
          <w:b/>
          <w:sz w:val="20"/>
          <w:szCs w:val="20"/>
          <w:lang w:val="hu-HU"/>
        </w:rPr>
        <w:t>Tanulási eredmények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710"/>
        <w:gridCol w:w="9781"/>
      </w:tblGrid>
      <w:tr w:rsidR="000B7D0D" w:rsidRPr="00363D20" w14:paraId="2D7D0394" w14:textId="77777777" w:rsidTr="004A366C">
        <w:trPr>
          <w:cantSplit/>
          <w:trHeight w:val="1460"/>
        </w:trPr>
        <w:tc>
          <w:tcPr>
            <w:tcW w:w="710" w:type="dxa"/>
            <w:textDirection w:val="btLr"/>
            <w:vAlign w:val="center"/>
          </w:tcPr>
          <w:p w14:paraId="43C75A0D" w14:textId="6C0A4054" w:rsidR="000B7D0D" w:rsidRPr="00363D20" w:rsidRDefault="00D33E76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Ismeretek</w:t>
            </w:r>
          </w:p>
        </w:tc>
        <w:tc>
          <w:tcPr>
            <w:tcW w:w="9781" w:type="dxa"/>
            <w:vAlign w:val="center"/>
          </w:tcPr>
          <w:p w14:paraId="7527C01C" w14:textId="77777777" w:rsidR="000B7D0D" w:rsidRDefault="00BF4DEE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A hallgató ismer</w:t>
            </w:r>
            <w:r w:rsidR="00856A27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i </w:t>
            </w:r>
            <w:r w:rsidR="00856A27">
              <w:rPr>
                <w:rFonts w:ascii="Cambria" w:hAnsi="Cambria" w:cs="Times New Roman"/>
                <w:sz w:val="20"/>
                <w:szCs w:val="20"/>
              </w:rPr>
              <w:t>a</w:t>
            </w:r>
            <w:r w:rsidR="00856A27" w:rsidRPr="00856A27">
              <w:rPr>
                <w:rFonts w:ascii="Cambria" w:hAnsi="Cambria" w:cs="Times New Roman"/>
                <w:sz w:val="20"/>
                <w:szCs w:val="20"/>
              </w:rPr>
              <w:t xml:space="preserve"> színháztörténet főbb irányzatait, stílusait, azok jellemzőit és példáit.</w:t>
            </w:r>
          </w:p>
          <w:p w14:paraId="75E26F3C" w14:textId="02396087" w:rsidR="00856A27" w:rsidRDefault="00856A27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A hallgató ismer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i </w:t>
            </w:r>
            <w:r>
              <w:rPr>
                <w:rFonts w:ascii="Cambria" w:hAnsi="Cambria" w:cs="Times New Roman"/>
                <w:sz w:val="20"/>
                <w:szCs w:val="20"/>
              </w:rPr>
              <w:t>a</w:t>
            </w:r>
            <w:r w:rsidRPr="00856A27">
              <w:rPr>
                <w:rFonts w:ascii="Cambria" w:hAnsi="Cambria" w:cs="Times New Roman"/>
                <w:sz w:val="20"/>
                <w:szCs w:val="20"/>
              </w:rPr>
              <w:t xml:space="preserve"> színháztörténet</w:t>
            </w:r>
            <w:r w:rsidR="009D6826">
              <w:rPr>
                <w:rFonts w:ascii="Cambria" w:hAnsi="Cambria" w:cs="Times New Roman"/>
                <w:sz w:val="20"/>
                <w:szCs w:val="20"/>
              </w:rPr>
              <w:t>i korszakok</w:t>
            </w:r>
            <w:r w:rsidRPr="00856A27">
              <w:rPr>
                <w:rFonts w:ascii="Cambria" w:hAnsi="Cambria" w:cs="Times New Roman"/>
                <w:sz w:val="20"/>
                <w:szCs w:val="20"/>
              </w:rPr>
              <w:t xml:space="preserve"> társadalmi, kulturális és esztétikai összefüggéseit.</w:t>
            </w:r>
          </w:p>
          <w:p w14:paraId="3597B8AA" w14:textId="77777777" w:rsidR="009D6826" w:rsidRDefault="009D6826" w:rsidP="009D682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D6826">
              <w:rPr>
                <w:rFonts w:ascii="Cambria" w:hAnsi="Cambria" w:cs="Times New Roman"/>
                <w:sz w:val="20"/>
                <w:szCs w:val="20"/>
              </w:rPr>
              <w:t>A hallgató ismeri a színházi jelenségek értelmezéséhez szükséges alapvető történeti fogalmakat és elemzési kereteket</w:t>
            </w: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</w:p>
          <w:p w14:paraId="51D6836E" w14:textId="1623814D" w:rsidR="00856A27" w:rsidRPr="00363D20" w:rsidRDefault="009D6826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A hallgató ismer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i </w:t>
            </w:r>
            <w:r>
              <w:rPr>
                <w:rFonts w:ascii="Cambria" w:hAnsi="Cambria" w:cs="Times New Roman"/>
                <w:sz w:val="20"/>
                <w:szCs w:val="20"/>
              </w:rPr>
              <w:t>a</w:t>
            </w:r>
            <w:r w:rsidRPr="00856A27">
              <w:rPr>
                <w:rFonts w:ascii="Cambria" w:hAnsi="Cambria" w:cs="Times New Roman"/>
                <w:sz w:val="20"/>
                <w:szCs w:val="20"/>
              </w:rPr>
              <w:t xml:space="preserve"> különböző korokhoz tartozó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 legfontosabb </w:t>
            </w:r>
            <w:r w:rsidRPr="00856A27">
              <w:rPr>
                <w:rFonts w:ascii="Cambria" w:hAnsi="Cambria" w:cs="Times New Roman"/>
                <w:sz w:val="20"/>
                <w:szCs w:val="20"/>
              </w:rPr>
              <w:t xml:space="preserve"> prim</w:t>
            </w:r>
            <w:r>
              <w:rPr>
                <w:rFonts w:ascii="Cambria" w:hAnsi="Cambria" w:cs="Times New Roman"/>
                <w:sz w:val="20"/>
                <w:szCs w:val="20"/>
              </w:rPr>
              <w:t>é</w:t>
            </w:r>
            <w:r w:rsidRPr="00856A27">
              <w:rPr>
                <w:rFonts w:ascii="Cambria" w:hAnsi="Cambria" w:cs="Times New Roman"/>
                <w:sz w:val="20"/>
                <w:szCs w:val="20"/>
              </w:rPr>
              <w:t>r és szekund</w:t>
            </w:r>
            <w:r>
              <w:rPr>
                <w:rFonts w:ascii="Cambria" w:hAnsi="Cambria" w:cs="Times New Roman"/>
                <w:sz w:val="20"/>
                <w:szCs w:val="20"/>
              </w:rPr>
              <w:t>é</w:t>
            </w:r>
            <w:r w:rsidRPr="00856A27">
              <w:rPr>
                <w:rFonts w:ascii="Cambria" w:hAnsi="Cambria" w:cs="Times New Roman"/>
                <w:sz w:val="20"/>
                <w:szCs w:val="20"/>
              </w:rPr>
              <w:t>r források bibliográfiáját és jelentőségét.</w:t>
            </w:r>
          </w:p>
        </w:tc>
      </w:tr>
      <w:tr w:rsidR="000B7D0D" w:rsidRPr="00363D20" w14:paraId="06344140" w14:textId="77777777" w:rsidTr="004A366C">
        <w:trPr>
          <w:cantSplit/>
          <w:trHeight w:val="1398"/>
        </w:trPr>
        <w:tc>
          <w:tcPr>
            <w:tcW w:w="710" w:type="dxa"/>
            <w:textDirection w:val="btLr"/>
            <w:vAlign w:val="center"/>
          </w:tcPr>
          <w:p w14:paraId="2FFF1ED5" w14:textId="1B2854B6" w:rsidR="000B7D0D" w:rsidRPr="00363D20" w:rsidRDefault="00E65FEC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Képességek</w:t>
            </w:r>
          </w:p>
        </w:tc>
        <w:tc>
          <w:tcPr>
            <w:tcW w:w="9781" w:type="dxa"/>
            <w:vAlign w:val="center"/>
          </w:tcPr>
          <w:p w14:paraId="0D867258" w14:textId="77777777" w:rsidR="000B7D0D" w:rsidRDefault="0051199C" w:rsidP="00E703A6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</w:rPr>
            </w:pPr>
            <w:r w:rsidRPr="00363D20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A hallgató képe</w:t>
            </w:r>
            <w:r w:rsidR="00856A27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s </w:t>
            </w:r>
            <w:r w:rsidR="00856A27">
              <w:rPr>
                <w:rFonts w:ascii="Cambria" w:hAnsi="Cambria" w:cs="Times New Roman"/>
                <w:iCs/>
                <w:sz w:val="20"/>
                <w:szCs w:val="20"/>
              </w:rPr>
              <w:t>ö</w:t>
            </w:r>
            <w:r w:rsidR="00856A27" w:rsidRPr="00856A27">
              <w:rPr>
                <w:rFonts w:ascii="Cambria" w:hAnsi="Cambria" w:cs="Times New Roman"/>
                <w:iCs/>
                <w:sz w:val="20"/>
                <w:szCs w:val="20"/>
              </w:rPr>
              <w:t>sszehasonlítani különböző korszakok színházi jelenségeit azok társadalmi és esztétikai kontextusában.</w:t>
            </w:r>
          </w:p>
          <w:p w14:paraId="5B23F1B0" w14:textId="12C1F73E" w:rsidR="00856A27" w:rsidRDefault="00856A27" w:rsidP="00E703A6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A hallgató képe</w:t>
            </w:r>
            <w:r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s</w:t>
            </w:r>
            <w:r w:rsidRPr="00856A27">
              <w:t xml:space="preserve"> </w:t>
            </w:r>
            <w:r>
              <w:rPr>
                <w:rFonts w:ascii="Cambria" w:hAnsi="Cambria" w:cs="Times New Roman"/>
                <w:iCs/>
                <w:sz w:val="20"/>
                <w:szCs w:val="20"/>
              </w:rPr>
              <w:t>k</w:t>
            </w:r>
            <w:r w:rsidRPr="00856A27">
              <w:rPr>
                <w:rFonts w:ascii="Cambria" w:hAnsi="Cambria" w:cs="Times New Roman"/>
                <w:iCs/>
                <w:sz w:val="20"/>
                <w:szCs w:val="20"/>
              </w:rPr>
              <w:t>ors</w:t>
            </w:r>
            <w:r>
              <w:rPr>
                <w:rFonts w:ascii="Cambria" w:hAnsi="Cambria" w:cs="Times New Roman"/>
                <w:iCs/>
                <w:sz w:val="20"/>
                <w:szCs w:val="20"/>
              </w:rPr>
              <w:t>z</w:t>
            </w:r>
            <w:r w:rsidRPr="00856A27">
              <w:rPr>
                <w:rFonts w:ascii="Cambria" w:hAnsi="Cambria" w:cs="Times New Roman"/>
                <w:iCs/>
                <w:sz w:val="20"/>
                <w:szCs w:val="20"/>
              </w:rPr>
              <w:t>akspecifikus fogalmakat és elméleti kereteket alkalmazni elemzésekben.</w:t>
            </w:r>
          </w:p>
          <w:p w14:paraId="2E1FCA15" w14:textId="0A15E72D" w:rsidR="00856A27" w:rsidRDefault="00856A27" w:rsidP="00E703A6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A hallgató képe</w:t>
            </w:r>
            <w:r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s</w:t>
            </w:r>
            <w:r w:rsidRPr="00856A27">
              <w:rPr>
                <w:rFonts w:ascii="Cambria" w:hAnsi="Cambria" w:cs="Times New Roman"/>
                <w:iCs/>
                <w:sz w:val="20"/>
                <w:szCs w:val="20"/>
              </w:rPr>
              <w:t xml:space="preserve"> drámaszövegek és előadások elemzésére különböző történeti és esztétikai szempontok alapján.</w:t>
            </w:r>
          </w:p>
          <w:p w14:paraId="14983ECD" w14:textId="0A14702F" w:rsidR="00856A27" w:rsidRDefault="00856A27" w:rsidP="00E703A6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A hallgató képe</w:t>
            </w:r>
            <w:r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s</w:t>
            </w:r>
            <w:r w:rsidRPr="00856A27">
              <w:t xml:space="preserve"> </w:t>
            </w:r>
            <w:r>
              <w:rPr>
                <w:rFonts w:ascii="Cambria" w:hAnsi="Cambria" w:cs="Times New Roman"/>
                <w:iCs/>
                <w:sz w:val="20"/>
                <w:szCs w:val="20"/>
              </w:rPr>
              <w:t>s</w:t>
            </w:r>
            <w:r w:rsidRPr="00856A27">
              <w:rPr>
                <w:rFonts w:ascii="Cambria" w:hAnsi="Cambria" w:cs="Times New Roman"/>
                <w:iCs/>
                <w:sz w:val="20"/>
                <w:szCs w:val="20"/>
              </w:rPr>
              <w:t>zövegeket és előadásokat értelmezni különböző történeti kontextusok figyelembevételével.</w:t>
            </w:r>
          </w:p>
          <w:p w14:paraId="694E9197" w14:textId="7712BEBD" w:rsidR="00856A27" w:rsidRPr="00363D20" w:rsidRDefault="00856A27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A hallgató képe</w:t>
            </w:r>
            <w:r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s </w:t>
            </w:r>
            <w:r>
              <w:rPr>
                <w:rFonts w:ascii="Cambria" w:hAnsi="Cambria" w:cs="Times New Roman"/>
                <w:iCs/>
                <w:sz w:val="20"/>
                <w:szCs w:val="20"/>
              </w:rPr>
              <w:t>m</w:t>
            </w:r>
            <w:r w:rsidRPr="00856A27">
              <w:rPr>
                <w:rFonts w:ascii="Cambria" w:hAnsi="Cambria" w:cs="Times New Roman"/>
                <w:iCs/>
                <w:sz w:val="20"/>
                <w:szCs w:val="20"/>
              </w:rPr>
              <w:t>egkülönböztetni és alkalmazni a színháztörténeti kutatás módszertani megközelítéseit.</w:t>
            </w:r>
          </w:p>
        </w:tc>
      </w:tr>
      <w:tr w:rsidR="000B7D0D" w:rsidRPr="00363D20" w14:paraId="006035DA" w14:textId="77777777" w:rsidTr="004A366C">
        <w:trPr>
          <w:cantSplit/>
          <w:trHeight w:val="1699"/>
        </w:trPr>
        <w:tc>
          <w:tcPr>
            <w:tcW w:w="710" w:type="dxa"/>
            <w:textDirection w:val="btLr"/>
            <w:vAlign w:val="center"/>
          </w:tcPr>
          <w:p w14:paraId="31AF2E59" w14:textId="14BF44C3" w:rsidR="000B7D0D" w:rsidRPr="00363D20" w:rsidRDefault="00247A61" w:rsidP="00E703A6">
            <w:pPr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Felelősség és önállóság</w:t>
            </w:r>
          </w:p>
        </w:tc>
        <w:tc>
          <w:tcPr>
            <w:tcW w:w="9781" w:type="dxa"/>
            <w:vAlign w:val="center"/>
          </w:tcPr>
          <w:p w14:paraId="242097EB" w14:textId="2128724B" w:rsidR="00856A27" w:rsidRDefault="00856A27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363D20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A </w:t>
            </w:r>
            <w:r w:rsidR="00696CC8" w:rsidRPr="00363D20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hallgató képes ö</w:t>
            </w:r>
            <w:r w:rsidRPr="00856A27">
              <w:rPr>
                <w:rFonts w:ascii="Cambria" w:hAnsi="Cambria" w:cs="Times New Roman"/>
                <w:sz w:val="20"/>
                <w:szCs w:val="20"/>
              </w:rPr>
              <w:t>nállóan értelmezni és bemutatni egy adott színháztörténeti korszak meghatározó jellemzőit.</w:t>
            </w:r>
          </w:p>
          <w:p w14:paraId="44D08545" w14:textId="77777777" w:rsidR="00856A27" w:rsidRDefault="00856A27" w:rsidP="00E703A6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</w:rPr>
            </w:pPr>
            <w:r>
              <w:rPr>
                <w:rFonts w:ascii="Cambria" w:hAnsi="Cambria" w:cs="Times New Roman"/>
                <w:iCs/>
                <w:sz w:val="20"/>
                <w:szCs w:val="20"/>
              </w:rPr>
              <w:t xml:space="preserve">A </w:t>
            </w:r>
            <w:r w:rsidRPr="00363D20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hallgató képes </w:t>
            </w:r>
            <w:r>
              <w:rPr>
                <w:rFonts w:ascii="Cambria" w:hAnsi="Cambria" w:cs="Times New Roman"/>
                <w:iCs/>
                <w:sz w:val="20"/>
                <w:szCs w:val="20"/>
              </w:rPr>
              <w:t>m</w:t>
            </w:r>
            <w:r w:rsidRPr="00856A27">
              <w:rPr>
                <w:rFonts w:ascii="Cambria" w:hAnsi="Cambria" w:cs="Times New Roman"/>
                <w:iCs/>
                <w:sz w:val="20"/>
                <w:szCs w:val="20"/>
              </w:rPr>
              <w:t>egalapozott érvelést és kritikai reflexiót megfogalmazni szakirodalomra és szövegekre alapozva.</w:t>
            </w:r>
          </w:p>
          <w:p w14:paraId="03130271" w14:textId="2461BF1B" w:rsidR="00856A27" w:rsidRDefault="00856A27" w:rsidP="00E703A6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</w:rPr>
            </w:pPr>
            <w:r w:rsidRPr="00363D20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A hallgató képes </w:t>
            </w:r>
            <w:r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ö</w:t>
            </w:r>
            <w:r w:rsidRPr="00856A27">
              <w:rPr>
                <w:rFonts w:ascii="Cambria" w:hAnsi="Cambria" w:cs="Times New Roman"/>
                <w:iCs/>
                <w:sz w:val="20"/>
                <w:szCs w:val="20"/>
              </w:rPr>
              <w:t>nállóan írni tanulmányt vagy esszét színháztörténeti tárgyban.</w:t>
            </w:r>
          </w:p>
          <w:p w14:paraId="31B4C1FA" w14:textId="4EDC1552" w:rsidR="00856A27" w:rsidRDefault="009D6826" w:rsidP="00E703A6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</w:rPr>
            </w:pPr>
            <w:r w:rsidRPr="00363D20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A hallgató képes </w:t>
            </w:r>
            <w:r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s</w:t>
            </w:r>
            <w:r w:rsidR="00856A27" w:rsidRPr="00856A27">
              <w:rPr>
                <w:rFonts w:ascii="Cambria" w:hAnsi="Cambria" w:cs="Times New Roman"/>
                <w:iCs/>
                <w:sz w:val="20"/>
                <w:szCs w:val="20"/>
              </w:rPr>
              <w:t>aját elemzési pozíció kialakítás</w:t>
            </w:r>
            <w:r>
              <w:rPr>
                <w:rFonts w:ascii="Cambria" w:hAnsi="Cambria" w:cs="Times New Roman"/>
                <w:iCs/>
                <w:sz w:val="20"/>
                <w:szCs w:val="20"/>
              </w:rPr>
              <w:t>ára</w:t>
            </w:r>
            <w:r w:rsidR="00856A27" w:rsidRPr="00856A27">
              <w:rPr>
                <w:rFonts w:ascii="Cambria" w:hAnsi="Cambria" w:cs="Times New Roman"/>
                <w:iCs/>
                <w:sz w:val="20"/>
                <w:szCs w:val="20"/>
              </w:rPr>
              <w:t xml:space="preserve"> és megvédés</w:t>
            </w:r>
            <w:r>
              <w:rPr>
                <w:rFonts w:ascii="Cambria" w:hAnsi="Cambria" w:cs="Times New Roman"/>
                <w:iCs/>
                <w:sz w:val="20"/>
                <w:szCs w:val="20"/>
              </w:rPr>
              <w:t xml:space="preserve">ére </w:t>
            </w:r>
          </w:p>
          <w:p w14:paraId="2891E739" w14:textId="5C6A32C2" w:rsidR="00856A27" w:rsidRPr="00856A27" w:rsidRDefault="009D6826" w:rsidP="00E703A6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A hallgató képes </w:t>
            </w:r>
            <w:r>
              <w:rPr>
                <w:rFonts w:ascii="Cambria" w:hAnsi="Cambria" w:cs="Times New Roman"/>
                <w:iCs/>
                <w:sz w:val="20"/>
                <w:szCs w:val="20"/>
              </w:rPr>
              <w:t>k</w:t>
            </w:r>
            <w:r w:rsidR="00856A27" w:rsidRPr="00856A27">
              <w:rPr>
                <w:rFonts w:ascii="Cambria" w:hAnsi="Cambria" w:cs="Times New Roman"/>
                <w:iCs/>
                <w:sz w:val="20"/>
                <w:szCs w:val="20"/>
              </w:rPr>
              <w:t>utatási tervet készíteni és azt megvalósítani önálló színháztörténeti témában.</w:t>
            </w:r>
          </w:p>
        </w:tc>
      </w:tr>
    </w:tbl>
    <w:p w14:paraId="3696EE33" w14:textId="77777777" w:rsidR="00996E5F" w:rsidRPr="00363D20" w:rsidRDefault="00996E5F" w:rsidP="00CD486E">
      <w:pPr>
        <w:spacing w:after="0" w:line="240" w:lineRule="auto"/>
        <w:rPr>
          <w:rFonts w:ascii="Cambria" w:hAnsi="Cambria" w:cs="Times New Roman"/>
          <w:b/>
          <w:sz w:val="20"/>
          <w:szCs w:val="20"/>
          <w:lang w:val="hu-HU"/>
        </w:rPr>
      </w:pPr>
    </w:p>
    <w:p w14:paraId="7B03E77D" w14:textId="1A9B11BA" w:rsidR="003F481E" w:rsidRPr="00363D20" w:rsidRDefault="003F481E" w:rsidP="00E703A6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7. </w:t>
      </w:r>
      <w:r w:rsidR="0094452F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A tantárgy célkitűzései </w:t>
      </w:r>
      <w:r w:rsidR="0094452F" w:rsidRPr="00363D20">
        <w:rPr>
          <w:rFonts w:ascii="Cambria" w:hAnsi="Cambria" w:cs="Times New Roman"/>
          <w:bCs/>
          <w:sz w:val="20"/>
          <w:szCs w:val="20"/>
          <w:lang w:val="hu-HU"/>
        </w:rPr>
        <w:t>(az elsajátítandó jellemző kompetenciák alapján)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3545"/>
        <w:gridCol w:w="6946"/>
      </w:tblGrid>
      <w:tr w:rsidR="0083358D" w:rsidRPr="00363D20" w14:paraId="70D4DA02" w14:textId="77777777" w:rsidTr="004A366C">
        <w:trPr>
          <w:cantSplit/>
          <w:trHeight w:val="1003"/>
        </w:trPr>
        <w:tc>
          <w:tcPr>
            <w:tcW w:w="3545" w:type="dxa"/>
            <w:vAlign w:val="center"/>
          </w:tcPr>
          <w:p w14:paraId="64DCA41D" w14:textId="6B8152F7" w:rsidR="0083358D" w:rsidRPr="009D6826" w:rsidRDefault="00CA412A" w:rsidP="00E703A6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9D6826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 xml:space="preserve">7.1 </w:t>
            </w:r>
            <w:r w:rsidR="005A565B" w:rsidRPr="009D6826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A tantárgy általános célkitűzése</w:t>
            </w:r>
          </w:p>
        </w:tc>
        <w:tc>
          <w:tcPr>
            <w:tcW w:w="6946" w:type="dxa"/>
            <w:vAlign w:val="center"/>
          </w:tcPr>
          <w:p w14:paraId="062501B2" w14:textId="77777777" w:rsidR="009D6826" w:rsidRPr="009D6826" w:rsidRDefault="009D6826" w:rsidP="009D6826">
            <w:p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en-GB"/>
                <w14:ligatures w14:val="none"/>
              </w:rPr>
            </w:pPr>
            <w:r w:rsidRPr="009D6826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en-GB"/>
                <w14:ligatures w14:val="none"/>
              </w:rPr>
              <w:t>A tantárgy célja, hogy a hallgatók átfogó tájékozottságot szerezzenek:</w:t>
            </w:r>
          </w:p>
          <w:p w14:paraId="54BEAEAD" w14:textId="77777777" w:rsidR="009D6826" w:rsidRPr="009D6826" w:rsidRDefault="009D6826" w:rsidP="009D6826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en-GB"/>
                <w14:ligatures w14:val="none"/>
              </w:rPr>
            </w:pPr>
            <w:r w:rsidRPr="009D6826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en-GB"/>
                <w14:ligatures w14:val="none"/>
              </w:rPr>
              <w:t>a magyar felvilágosodás, romantika és modernizmus korszakának színház- és drámaművészetéről, különös tekintettel ezek társadalmi, kulturális és esztétikai meghatározottságaira, a kortárs európai színháztörténeti kontextusban;</w:t>
            </w:r>
          </w:p>
          <w:p w14:paraId="7F90CB51" w14:textId="766F7ED9" w:rsidR="0083358D" w:rsidRPr="009D6826" w:rsidRDefault="009D6826" w:rsidP="009D6826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en-GB"/>
                <w14:ligatures w14:val="none"/>
              </w:rPr>
            </w:pPr>
            <w:r w:rsidRPr="009D6826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en-GB"/>
                <w14:ligatures w14:val="none"/>
              </w:rPr>
              <w:t>valamint az ókori görög és római, a középkori, illetve a reneszánsz színház- és drámaművészetének hasonló összefüggéseiről.</w:t>
            </w:r>
          </w:p>
        </w:tc>
      </w:tr>
      <w:tr w:rsidR="0083358D" w:rsidRPr="00363D20" w14:paraId="36D1494C" w14:textId="77777777" w:rsidTr="004A366C">
        <w:trPr>
          <w:cantSplit/>
          <w:trHeight w:val="832"/>
        </w:trPr>
        <w:tc>
          <w:tcPr>
            <w:tcW w:w="3545" w:type="dxa"/>
            <w:vAlign w:val="center"/>
          </w:tcPr>
          <w:p w14:paraId="30BC7B09" w14:textId="38E06527" w:rsidR="0083358D" w:rsidRPr="009D6826" w:rsidRDefault="00694E26" w:rsidP="00E703A6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9D6826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 xml:space="preserve">7.2 </w:t>
            </w:r>
            <w:r w:rsidR="007550B0" w:rsidRPr="009D6826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A tantárgy sajátos célkitűzései</w:t>
            </w:r>
          </w:p>
        </w:tc>
        <w:tc>
          <w:tcPr>
            <w:tcW w:w="6946" w:type="dxa"/>
            <w:vAlign w:val="center"/>
          </w:tcPr>
          <w:p w14:paraId="5A87ADA0" w14:textId="77777777" w:rsidR="009D6826" w:rsidRPr="009D6826" w:rsidRDefault="009D6826" w:rsidP="009D682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D6826">
              <w:rPr>
                <w:rFonts w:ascii="Cambria" w:hAnsi="Cambria" w:cs="Times New Roman"/>
                <w:sz w:val="20"/>
                <w:szCs w:val="20"/>
                <w:lang w:val="hu-HU"/>
              </w:rPr>
              <w:t>A tantárgy konkrét céljai közé tartozik:</w:t>
            </w:r>
          </w:p>
          <w:p w14:paraId="221CC910" w14:textId="77777777" w:rsidR="009D6826" w:rsidRPr="009D6826" w:rsidRDefault="009D6826" w:rsidP="009D6826">
            <w:pPr>
              <w:numPr>
                <w:ilvl w:val="0"/>
                <w:numId w:val="8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D6826">
              <w:rPr>
                <w:rFonts w:ascii="Cambria" w:hAnsi="Cambria" w:cs="Times New Roman"/>
                <w:sz w:val="20"/>
                <w:szCs w:val="20"/>
                <w:lang w:val="hu-HU"/>
              </w:rPr>
              <w:t>A korabeli társadalom és a színház kapcsolatának, a szöveg és színpad történeti összefüggéseinek, a színészi játékstílusok változásainak, valamint a színházi esztétikum társadalmi érvényességének megértése.</w:t>
            </w:r>
          </w:p>
          <w:p w14:paraId="455A40E8" w14:textId="77777777" w:rsidR="009D6826" w:rsidRPr="009D6826" w:rsidRDefault="009D6826" w:rsidP="009D6826">
            <w:pPr>
              <w:numPr>
                <w:ilvl w:val="0"/>
                <w:numId w:val="8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D6826">
              <w:rPr>
                <w:rFonts w:ascii="Cambria" w:hAnsi="Cambria" w:cs="Times New Roman"/>
                <w:sz w:val="20"/>
                <w:szCs w:val="20"/>
                <w:lang w:val="hu-HU"/>
              </w:rPr>
              <w:t>Az egyes korszakok drámairodalmi szövegeinek tartalmi és stiláris jellemzőinek felismerése és behatárolása.</w:t>
            </w:r>
          </w:p>
          <w:p w14:paraId="3278D2CF" w14:textId="77777777" w:rsidR="009D6826" w:rsidRPr="009D6826" w:rsidRDefault="009D6826" w:rsidP="009D6826">
            <w:pPr>
              <w:numPr>
                <w:ilvl w:val="0"/>
                <w:numId w:val="8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D6826">
              <w:rPr>
                <w:rFonts w:ascii="Cambria" w:hAnsi="Cambria" w:cs="Times New Roman"/>
                <w:sz w:val="20"/>
                <w:szCs w:val="20"/>
                <w:lang w:val="hu-HU"/>
              </w:rPr>
              <w:t>A színház, mint intézmény társadalmi, kulturális kontextusának feltérképezése.</w:t>
            </w:r>
          </w:p>
          <w:p w14:paraId="603C1076" w14:textId="77777777" w:rsidR="009D6826" w:rsidRPr="009D6826" w:rsidRDefault="009D6826" w:rsidP="009D6826">
            <w:pPr>
              <w:numPr>
                <w:ilvl w:val="0"/>
                <w:numId w:val="8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D6826">
              <w:rPr>
                <w:rFonts w:ascii="Cambria" w:hAnsi="Cambria" w:cs="Times New Roman"/>
                <w:sz w:val="20"/>
                <w:szCs w:val="20"/>
                <w:lang w:val="hu-HU"/>
              </w:rPr>
              <w:t>A vonatkozó szakirodalom feldolgozásán keresztüli tájékozódás a korszak színházi kultúrájában.</w:t>
            </w:r>
          </w:p>
          <w:p w14:paraId="7B5060B8" w14:textId="77777777" w:rsidR="009D6826" w:rsidRPr="009D6826" w:rsidRDefault="009D6826" w:rsidP="009D6826">
            <w:pPr>
              <w:numPr>
                <w:ilvl w:val="0"/>
                <w:numId w:val="8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D6826">
              <w:rPr>
                <w:rFonts w:ascii="Cambria" w:hAnsi="Cambria" w:cs="Times New Roman"/>
                <w:sz w:val="20"/>
                <w:szCs w:val="20"/>
                <w:lang w:val="hu-HU"/>
              </w:rPr>
              <w:t>A történeti drámairodalmi művek és előadások értelmezésének fejlesztése, elemzési szempontok alkalmazásával.</w:t>
            </w:r>
          </w:p>
          <w:p w14:paraId="559B7B96" w14:textId="77777777" w:rsidR="009D6826" w:rsidRPr="009D6826" w:rsidRDefault="009D6826" w:rsidP="009D6826">
            <w:pPr>
              <w:numPr>
                <w:ilvl w:val="0"/>
                <w:numId w:val="8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D6826">
              <w:rPr>
                <w:rFonts w:ascii="Cambria" w:hAnsi="Cambria" w:cs="Times New Roman"/>
                <w:sz w:val="20"/>
                <w:szCs w:val="20"/>
                <w:lang w:val="hu-HU"/>
              </w:rPr>
              <w:t>A magyar szaknyelvi és nyelvi kifejezőkészség tudatos fejlesztése, írásbeli és szóbeli formában.</w:t>
            </w:r>
          </w:p>
          <w:p w14:paraId="49C8C8EF" w14:textId="284F8152" w:rsidR="0083358D" w:rsidRPr="009D6826" w:rsidRDefault="0083358D" w:rsidP="009D682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08ACB65C" w14:textId="77777777" w:rsidR="0083358D" w:rsidRPr="00363D20" w:rsidRDefault="0083358D" w:rsidP="00E703A6">
      <w:pPr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</w:p>
    <w:p w14:paraId="2B9894EA" w14:textId="77777777" w:rsidR="000277E2" w:rsidRPr="00363D20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64C08062" w14:textId="77777777" w:rsidR="000277E2" w:rsidRPr="00363D20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35F0BED8" w14:textId="77777777" w:rsidR="0045312D" w:rsidRPr="00363D20" w:rsidRDefault="0045312D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550C8D78" w14:textId="1FEF1DEA" w:rsidR="00996E5F" w:rsidRPr="00363D20" w:rsidRDefault="002A3A93" w:rsidP="00CD486E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>8</w:t>
      </w:r>
      <w:r w:rsidR="0084063D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. </w:t>
      </w:r>
      <w:r w:rsidR="00130C98" w:rsidRPr="00363D20">
        <w:rPr>
          <w:rFonts w:ascii="Cambria" w:hAnsi="Cambria" w:cs="Times New Roman"/>
          <w:b/>
          <w:sz w:val="20"/>
          <w:szCs w:val="20"/>
          <w:lang w:val="hu-HU"/>
        </w:rPr>
        <w:t>A tantárgy tartalma</w:t>
      </w:r>
    </w:p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="002A3A93" w:rsidRPr="00363D20" w14:paraId="5486D853" w14:textId="77777777" w:rsidTr="00852A11">
        <w:trPr>
          <w:trHeight w:val="284"/>
          <w:jc w:val="center"/>
        </w:trPr>
        <w:tc>
          <w:tcPr>
            <w:tcW w:w="3687" w:type="dxa"/>
            <w:vAlign w:val="center"/>
          </w:tcPr>
          <w:p w14:paraId="7B7DE2C8" w14:textId="24F8153F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8.1 </w:t>
            </w:r>
            <w:r w:rsidR="001C6F32"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Előadás</w:t>
            </w:r>
            <w:r w:rsidR="00CC458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a magyar színháztörténet köréből</w:t>
            </w:r>
          </w:p>
        </w:tc>
        <w:tc>
          <w:tcPr>
            <w:tcW w:w="3543" w:type="dxa"/>
            <w:vAlign w:val="center"/>
          </w:tcPr>
          <w:p w14:paraId="27721A81" w14:textId="34182D43" w:rsidR="002A3A93" w:rsidRPr="00363D20" w:rsidRDefault="002F705C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5F6F867A" w14:textId="3D1FD71F" w:rsidR="002A3A93" w:rsidRPr="00363D20" w:rsidRDefault="00E04E32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2A3A93" w:rsidRPr="00363D20" w14:paraId="24407265" w14:textId="77777777" w:rsidTr="00852A11">
        <w:trPr>
          <w:trHeight w:val="284"/>
          <w:jc w:val="center"/>
        </w:trPr>
        <w:tc>
          <w:tcPr>
            <w:tcW w:w="3687" w:type="dxa"/>
            <w:vAlign w:val="center"/>
          </w:tcPr>
          <w:p w14:paraId="5425D878" w14:textId="370FB683" w:rsidR="002A3A93" w:rsidRPr="00363D20" w:rsidRDefault="00CC4580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CC458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Bevezető, tantárgyismertető</w:t>
            </w:r>
            <w:r w:rsidRPr="00CC4580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3543" w:type="dxa"/>
            <w:vAlign w:val="center"/>
          </w:tcPr>
          <w:p w14:paraId="4AEE5826" w14:textId="7777777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vAlign w:val="center"/>
          </w:tcPr>
          <w:p w14:paraId="34B87A81" w14:textId="7777777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A3A93" w:rsidRPr="00363D20" w14:paraId="0B451E2D" w14:textId="77777777" w:rsidTr="00852A11">
        <w:trPr>
          <w:trHeight w:val="284"/>
          <w:jc w:val="center"/>
        </w:trPr>
        <w:tc>
          <w:tcPr>
            <w:tcW w:w="3687" w:type="dxa"/>
            <w:vAlign w:val="center"/>
          </w:tcPr>
          <w:p w14:paraId="577143C3" w14:textId="0D247776" w:rsidR="002A3A93" w:rsidRPr="00363D20" w:rsidRDefault="00CC4580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CC458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Színházi historiográfia és színháztörténet</w:t>
            </w:r>
          </w:p>
        </w:tc>
        <w:tc>
          <w:tcPr>
            <w:tcW w:w="3543" w:type="dxa"/>
            <w:vAlign w:val="center"/>
          </w:tcPr>
          <w:p w14:paraId="2F417D16" w14:textId="24223CB2" w:rsidR="002A3A93" w:rsidRPr="00363D20" w:rsidRDefault="00CC4580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Módszertani átfogó előadás</w:t>
            </w:r>
          </w:p>
        </w:tc>
        <w:tc>
          <w:tcPr>
            <w:tcW w:w="3261" w:type="dxa"/>
            <w:vAlign w:val="center"/>
          </w:tcPr>
          <w:p w14:paraId="7E688862" w14:textId="7777777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A3A93" w:rsidRPr="00363D20" w14:paraId="047DE1FD" w14:textId="77777777" w:rsidTr="00852A11">
        <w:trPr>
          <w:trHeight w:val="284"/>
          <w:jc w:val="center"/>
        </w:trPr>
        <w:tc>
          <w:tcPr>
            <w:tcW w:w="3687" w:type="dxa"/>
            <w:vAlign w:val="center"/>
          </w:tcPr>
          <w:p w14:paraId="75A36083" w14:textId="7937B5D0" w:rsidR="002A3A93" w:rsidRPr="00363D20" w:rsidRDefault="00CC4580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CC458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Kezdetektől 1790-ig: iskolai színjátszás, kastélyszínház, német színtársulatok</w:t>
            </w:r>
          </w:p>
        </w:tc>
        <w:tc>
          <w:tcPr>
            <w:tcW w:w="3543" w:type="dxa"/>
            <w:vAlign w:val="center"/>
          </w:tcPr>
          <w:p w14:paraId="17BA7C53" w14:textId="62AC070D" w:rsidR="002A3A93" w:rsidRPr="00363D20" w:rsidRDefault="00CC4580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CC458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Magyarázat, elbeszélés, rendszerezés, szemléltetés, megfigyeltetés, előadás</w:t>
            </w:r>
          </w:p>
        </w:tc>
        <w:tc>
          <w:tcPr>
            <w:tcW w:w="3261" w:type="dxa"/>
            <w:vAlign w:val="center"/>
          </w:tcPr>
          <w:p w14:paraId="68404402" w14:textId="7777777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A3A93" w:rsidRPr="00363D20" w14:paraId="30D75F9C" w14:textId="77777777" w:rsidTr="00852A11">
        <w:trPr>
          <w:trHeight w:val="284"/>
          <w:jc w:val="center"/>
        </w:trPr>
        <w:tc>
          <w:tcPr>
            <w:tcW w:w="3687" w:type="dxa"/>
            <w:vAlign w:val="center"/>
          </w:tcPr>
          <w:p w14:paraId="6C53518B" w14:textId="3E048B3A" w:rsidR="002A3A93" w:rsidRPr="00363D20" w:rsidRDefault="00CC4580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CC458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lastRenderedPageBreak/>
              <w:t>Drámaprogram színház nélkül</w:t>
            </w:r>
          </w:p>
        </w:tc>
        <w:tc>
          <w:tcPr>
            <w:tcW w:w="3543" w:type="dxa"/>
            <w:vAlign w:val="center"/>
          </w:tcPr>
          <w:p w14:paraId="536C28E5" w14:textId="1043164E" w:rsidR="002A3A93" w:rsidRPr="00363D20" w:rsidRDefault="00CC4580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CC458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Magyarázat, szemléltetés, megfigyeltetés, rendszerezés előadás</w:t>
            </w:r>
          </w:p>
        </w:tc>
        <w:tc>
          <w:tcPr>
            <w:tcW w:w="3261" w:type="dxa"/>
            <w:vAlign w:val="center"/>
          </w:tcPr>
          <w:p w14:paraId="7769CC81" w14:textId="7777777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363D20" w14:paraId="004A8D06" w14:textId="77777777" w:rsidTr="00852A11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DDB6" w14:textId="5670AE49" w:rsidR="003F659E" w:rsidRPr="00363D20" w:rsidRDefault="00CC4580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CC458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Hivatásos színjátszás kezdetei (személyi feltételek: Kelemen, Fejér, Kótsi id. Wesselényi Miklós báró szerepe)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4D03" w14:textId="6F4C6864" w:rsidR="003F659E" w:rsidRPr="00363D20" w:rsidRDefault="00CC4580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CC458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Magyarázat, szemléltetés, megfigyeltetés előadás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20EA" w14:textId="77777777" w:rsidR="003F659E" w:rsidRPr="00363D20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363D20" w14:paraId="3D0D45CE" w14:textId="77777777" w:rsidTr="00852A11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D4C1" w14:textId="2C6A5075" w:rsidR="003F659E" w:rsidRPr="00363D20" w:rsidRDefault="00CC4580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CC458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Hivatásos színjátszás kezdetei (intézményi feltételek:)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C515" w14:textId="3A1A4FA0" w:rsidR="003F659E" w:rsidRPr="00363D20" w:rsidRDefault="00CC4580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CC458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Magyarázat, szemléltetés, megfigyeltetés, előadás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9E1C" w14:textId="77777777" w:rsidR="003F659E" w:rsidRPr="00363D20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363D20" w14:paraId="245D3C71" w14:textId="77777777" w:rsidTr="00852A11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3CC4" w14:textId="77777777" w:rsidR="00CC4580" w:rsidRPr="00CC4580" w:rsidRDefault="00CC4580" w:rsidP="00CC458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CC458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Vándortársulatok és színjátéktípusaik</w:t>
            </w:r>
          </w:p>
          <w:p w14:paraId="413BBB10" w14:textId="77777777" w:rsidR="003F659E" w:rsidRPr="00363D20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3CBD" w14:textId="07A90A73" w:rsidR="003F659E" w:rsidRPr="00363D20" w:rsidRDefault="00CC4580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CC458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Magyarázat, szemléltetés, megfigyeltetés, előadás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F608" w14:textId="77777777" w:rsidR="003F659E" w:rsidRPr="00363D20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363D20" w14:paraId="05A36399" w14:textId="77777777" w:rsidTr="00852A11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82C7" w14:textId="77777777" w:rsidR="00CC4580" w:rsidRPr="00CC4580" w:rsidRDefault="00CC4580" w:rsidP="00CC458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CC458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Színházi terek, színházi központok</w:t>
            </w:r>
          </w:p>
          <w:p w14:paraId="27E482FC" w14:textId="77777777" w:rsidR="003F659E" w:rsidRPr="00363D20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BF6A" w14:textId="7B029179" w:rsidR="003F659E" w:rsidRPr="00363D20" w:rsidRDefault="00CC4580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CC458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Magyarázat, szemléltetés, megfigyeltetés, előadás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EC06" w14:textId="77777777" w:rsidR="003F659E" w:rsidRPr="00363D20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CC4580" w:rsidRPr="00363D20" w14:paraId="4A3D8CCC" w14:textId="77777777" w:rsidTr="00852A11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5315" w14:textId="77777777" w:rsidR="00CC4580" w:rsidRPr="00CC4580" w:rsidRDefault="00CC4580" w:rsidP="00CC458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CC458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Színművészek és memoárok</w:t>
            </w:r>
          </w:p>
          <w:p w14:paraId="49A8C120" w14:textId="77777777" w:rsidR="00CC4580" w:rsidRPr="00CC4580" w:rsidRDefault="00CC4580" w:rsidP="00CC458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CDC7" w14:textId="2C93DBE6" w:rsidR="00CC4580" w:rsidRPr="00363D20" w:rsidRDefault="00CC4580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CC458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Magyarázat, szemléltetés, megfigyeltetés, előadás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42D5F" w14:textId="77777777" w:rsidR="00CC4580" w:rsidRPr="00363D20" w:rsidRDefault="00CC4580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CC4580" w:rsidRPr="00363D20" w14:paraId="46C501DA" w14:textId="77777777" w:rsidTr="00852A11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DC5D" w14:textId="77777777" w:rsidR="00CC4580" w:rsidRPr="00CC4580" w:rsidRDefault="00CC4580" w:rsidP="00CC458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CC458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Shakespeare-műsor 1837-ig</w:t>
            </w:r>
          </w:p>
          <w:p w14:paraId="2727868F" w14:textId="77777777" w:rsidR="00CC4580" w:rsidRPr="00CC4580" w:rsidRDefault="00CC4580" w:rsidP="00CC458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D6B2" w14:textId="3F67D3A8" w:rsidR="00CC4580" w:rsidRPr="00363D20" w:rsidRDefault="00CC4580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CC458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Magyarázat, szemléltetés, megfigyeltetés, előadás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2DB9" w14:textId="77777777" w:rsidR="00CC4580" w:rsidRPr="00363D20" w:rsidRDefault="00CC4580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CC4580" w:rsidRPr="00363D20" w14:paraId="20C5505E" w14:textId="77777777" w:rsidTr="00852A11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86359" w14:textId="77777777" w:rsidR="00CC4580" w:rsidRPr="00CC4580" w:rsidRDefault="00CC4580" w:rsidP="00CC458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CC458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Romantika színháza</w:t>
            </w:r>
          </w:p>
          <w:p w14:paraId="7049B3F6" w14:textId="77777777" w:rsidR="00CC4580" w:rsidRPr="00CC4580" w:rsidRDefault="00CC4580" w:rsidP="00CC458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CC97" w14:textId="0D2FAA5A" w:rsidR="00CC4580" w:rsidRPr="00363D20" w:rsidRDefault="00CC4580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CC458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Magyarázat, szemléltetés, megfigyeltetés, előadás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AB02B" w14:textId="77777777" w:rsidR="00CC4580" w:rsidRPr="00363D20" w:rsidRDefault="00CC4580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CC4580" w:rsidRPr="00363D20" w14:paraId="5DD44404" w14:textId="77777777" w:rsidTr="00852A11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D0281" w14:textId="77777777" w:rsidR="00CC4580" w:rsidRPr="00CC4580" w:rsidRDefault="00CC4580" w:rsidP="00CC458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CC458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Színházpolitikai elképzelések a reformkorban</w:t>
            </w:r>
          </w:p>
          <w:p w14:paraId="5F547ED6" w14:textId="77777777" w:rsidR="00CC4580" w:rsidRPr="00CC4580" w:rsidRDefault="00CC4580" w:rsidP="00CC458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2AEBC" w14:textId="78A6FBC2" w:rsidR="00CC4580" w:rsidRPr="00363D20" w:rsidRDefault="00CC4580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CC458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Magyarázat, szemléltetés, megfigyeltetés, előadás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637B7" w14:textId="77777777" w:rsidR="00CC4580" w:rsidRPr="00363D20" w:rsidRDefault="00CC4580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CC4580" w:rsidRPr="00363D20" w14:paraId="58D3E43D" w14:textId="77777777" w:rsidTr="00852A11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0C680" w14:textId="77777777" w:rsidR="00CC4580" w:rsidRPr="00CC4580" w:rsidRDefault="00CC4580" w:rsidP="00CC458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CC458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Színjátszás és polgári forradalom</w:t>
            </w:r>
          </w:p>
          <w:p w14:paraId="56B2C131" w14:textId="77777777" w:rsidR="00CC4580" w:rsidRPr="00CC4580" w:rsidRDefault="00CC4580" w:rsidP="00CC458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5EAD" w14:textId="3915431A" w:rsidR="00CC4580" w:rsidRPr="00363D20" w:rsidRDefault="00CC4580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CC458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Magyarázat, szemléltetés, megfigyeltetés, előadás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DF92" w14:textId="77777777" w:rsidR="00CC4580" w:rsidRPr="00363D20" w:rsidRDefault="00CC4580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CC4580" w:rsidRPr="00363D20" w14:paraId="78222AA3" w14:textId="77777777" w:rsidTr="00852A11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B50D5" w14:textId="77777777" w:rsidR="00CC4580" w:rsidRPr="00CC4580" w:rsidRDefault="00CC4580" w:rsidP="00CC458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CC458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Összefoglaló. Korszak játékstílusainak főbb irányai (síró-éneklős iskola, romantikus színjátszás)</w:t>
            </w:r>
          </w:p>
          <w:p w14:paraId="191DBB9E" w14:textId="77777777" w:rsidR="00CC4580" w:rsidRPr="00CC4580" w:rsidRDefault="00CC4580" w:rsidP="00CC458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6C0D" w14:textId="74883BC8" w:rsidR="00CC4580" w:rsidRPr="00363D20" w:rsidRDefault="00CC4580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CC458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Magyarázat, szemléltetés, megfigyeltetés, rendszerezés előadás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4E56C" w14:textId="77777777" w:rsidR="00CC4580" w:rsidRPr="00363D20" w:rsidRDefault="00CC4580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363D20" w14:paraId="6DEC7BC6" w14:textId="77777777" w:rsidTr="00852A11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73E28526" w14:textId="77777777" w:rsidR="003F659E" w:rsidRDefault="00A57B1C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</w:p>
          <w:p w14:paraId="78B7D3DA" w14:textId="5E41D813" w:rsidR="00CC4580" w:rsidRPr="00CC4580" w:rsidRDefault="00CC4580" w:rsidP="00CC458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CC4580">
              <w:rPr>
                <w:rFonts w:ascii="Cambria" w:hAnsi="Cambria" w:cs="Times New Roman"/>
                <w:sz w:val="20"/>
                <w:szCs w:val="20"/>
                <w:lang w:val="hu-HU"/>
              </w:rPr>
              <w:t>•EGYED Emese szerk.: Theátrumi Könyvecske. Színházi Zsebkönyvek és szerepük a régió színházi kultúrájában. Sapientia könyvek, Kolozsvár, Scientia kiadó, 2002.</w:t>
            </w:r>
          </w:p>
          <w:p w14:paraId="3F474609" w14:textId="1F0B395B" w:rsidR="00CC4580" w:rsidRPr="00CC4580" w:rsidRDefault="00CC4580" w:rsidP="00CC458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CC4580">
              <w:rPr>
                <w:rFonts w:ascii="Cambria" w:hAnsi="Cambria" w:cs="Times New Roman"/>
                <w:sz w:val="20"/>
                <w:szCs w:val="20"/>
                <w:lang w:val="hu-HU"/>
              </w:rPr>
              <w:t>•EGYED Emese: Láttató világok. Mentor, Marosvásárhely, 2014.</w:t>
            </w:r>
          </w:p>
          <w:p w14:paraId="2C569A37" w14:textId="0CA4137B" w:rsidR="00CC4580" w:rsidRPr="00CC4580" w:rsidRDefault="00CC4580" w:rsidP="00CC458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CC4580">
              <w:rPr>
                <w:rFonts w:ascii="Cambria" w:hAnsi="Cambria" w:cs="Times New Roman"/>
                <w:sz w:val="20"/>
                <w:szCs w:val="20"/>
                <w:lang w:val="hu-HU"/>
              </w:rPr>
              <w:t>•FERENCZI Zoltán: A kolozsvári színészet és színház története. Kvár, Ajtai K. Albert, 1897.</w:t>
            </w:r>
          </w:p>
          <w:p w14:paraId="11670CBF" w14:textId="508498DA" w:rsidR="00CC4580" w:rsidRPr="00CC4580" w:rsidRDefault="00CC4580" w:rsidP="00CC458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CC458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•Az erdélyi magyar színészet hőskora 1792-1821. Káli Nagy Lázár visszaemlékezései. Bevezetéssel ellátta dr. JANCSÓ Elemér Kolozsvár, Minerva,1942. </w:t>
            </w:r>
          </w:p>
          <w:p w14:paraId="3960A9EB" w14:textId="0D8C0ABC" w:rsidR="00CC4580" w:rsidRPr="00CC4580" w:rsidRDefault="00CC4580" w:rsidP="00CC458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CC4580">
              <w:rPr>
                <w:rFonts w:ascii="Cambria" w:hAnsi="Cambria" w:cs="Times New Roman"/>
                <w:sz w:val="20"/>
                <w:szCs w:val="20"/>
                <w:lang w:val="hu-HU"/>
              </w:rPr>
              <w:t>•JÁNOS-SZATHMÁRY Szabolcs: Az érzékeny színház. Kolozsvár, Erdélyi Múzeum Egyesület kiadása, 2007.</w:t>
            </w:r>
          </w:p>
          <w:p w14:paraId="4C636E7E" w14:textId="09E8B2C6" w:rsidR="00CC4580" w:rsidRPr="00CC4580" w:rsidRDefault="00CC4580" w:rsidP="00CC458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CC4580">
              <w:rPr>
                <w:rFonts w:ascii="Cambria" w:hAnsi="Cambria" w:cs="Times New Roman"/>
                <w:sz w:val="20"/>
                <w:szCs w:val="20"/>
                <w:lang w:val="hu-HU"/>
              </w:rPr>
              <w:t>•Kerényi Ferenc szerk. Magyar színháztörténet 1790-1873 (I) Budapest 1990. https://mek.oszk.hu/02000/02065/html/1kotet/index.html</w:t>
            </w:r>
          </w:p>
          <w:p w14:paraId="1D92B49D" w14:textId="3C2B8EE5" w:rsidR="00CC4580" w:rsidRPr="00CC4580" w:rsidRDefault="00CC4580" w:rsidP="00CC458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CC458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•KERÉNYI Ferenc: A erdélyi magyar hivatásos színészet kezdetei (1792–1797) In: Magyar színháztörténet 1790-1873 szerk. Kerényi Ferenc, Budapest 1990. 61–83. </w:t>
            </w:r>
            <w:hyperlink r:id="rId11" w:history="1">
              <w:r w:rsidRPr="006C71FA">
                <w:rPr>
                  <w:rStyle w:val="Hyperlink"/>
                  <w:rFonts w:ascii="Cambria" w:hAnsi="Cambria" w:cs="Times New Roman"/>
                  <w:sz w:val="20"/>
                  <w:szCs w:val="20"/>
                  <w:lang w:val="hu-HU"/>
                </w:rPr>
                <w:t>https://mek.oszk.hu/02000/02065/html/1kotet/11.html</w:t>
              </w:r>
            </w:hyperlink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 w:rsidRPr="00CC458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</w:p>
          <w:p w14:paraId="2027A089" w14:textId="2428F2EC" w:rsidR="00CC4580" w:rsidRPr="00CC4580" w:rsidRDefault="00CC4580" w:rsidP="00CC458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CC4580">
              <w:rPr>
                <w:rFonts w:ascii="Cambria" w:hAnsi="Cambria" w:cs="Times New Roman"/>
                <w:sz w:val="20"/>
                <w:szCs w:val="20"/>
                <w:lang w:val="hu-HU"/>
              </w:rPr>
              <w:t>•KERÉNYI Ferenc: Az erdélyi magyar drámairodalom kezdetei In: Kolozsvár magyar színháza. Szerk. Kántor Lajos, Kötő József, Visky András, Kolozsvár, Állami Magyar Színház, Állami Magyar Opera kiadása 1992.</w:t>
            </w:r>
          </w:p>
          <w:p w14:paraId="2B4675C5" w14:textId="51FC08FF" w:rsidR="00CC4580" w:rsidRPr="00CC4580" w:rsidRDefault="00CC4580" w:rsidP="00CC458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CC4580">
              <w:rPr>
                <w:rFonts w:ascii="Cambria" w:hAnsi="Cambria" w:cs="Times New Roman"/>
                <w:sz w:val="20"/>
                <w:szCs w:val="20"/>
                <w:lang w:val="hu-HU"/>
              </w:rPr>
              <w:t>•KERÉNYI FERENC: A RÉGI MAGYAR SZÍNPADON 1790-1849. MAGVETŐ KIADÓ, 1981.</w:t>
            </w:r>
          </w:p>
          <w:p w14:paraId="4920E3C7" w14:textId="5BC62B2E" w:rsidR="00CC4580" w:rsidRPr="00CC4580" w:rsidRDefault="00CC4580" w:rsidP="00CC458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CC4580">
              <w:rPr>
                <w:rFonts w:ascii="Cambria" w:hAnsi="Cambria" w:cs="Times New Roman"/>
                <w:sz w:val="20"/>
                <w:szCs w:val="20"/>
                <w:lang w:val="hu-HU"/>
              </w:rPr>
              <w:t>•PINTÉR Márta Zsuzsanna: Utószó: „Nap, hold és csillagok velem zokogjatok”. Csíksomlyói passiójátékok a 18. századból Szerk. Demeter Júlia, Budapest é.n. Argumentum kiadó 659-673</w:t>
            </w:r>
          </w:p>
          <w:p w14:paraId="0DCF21A3" w14:textId="1D703E6A" w:rsidR="00CC4580" w:rsidRPr="00CC4580" w:rsidRDefault="00CC4580" w:rsidP="00CC458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CC458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•SCHÖPFLIN Aladár szerk. Színművészeti Lexikon, I-IV. Bp.: Országos Színészegyesület és Nyugdíjintézet 1929-1931-ben </w:t>
            </w:r>
            <w:hyperlink r:id="rId12" w:history="1">
              <w:r w:rsidRPr="006C71FA">
                <w:rPr>
                  <w:rStyle w:val="Hyperlink"/>
                  <w:rFonts w:ascii="Cambria" w:hAnsi="Cambria" w:cs="Times New Roman"/>
                  <w:sz w:val="20"/>
                  <w:szCs w:val="20"/>
                  <w:lang w:val="hu-HU"/>
                </w:rPr>
                <w:t>https://mek.oszk.hu/08700/08756/html/</w:t>
              </w:r>
            </w:hyperlink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</w:p>
          <w:p w14:paraId="5E4A239C" w14:textId="756FC5D8" w:rsidR="00CC4580" w:rsidRPr="000A1F0F" w:rsidRDefault="00CC4580" w:rsidP="00CC458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CC458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•SZÉKELY György szerk.: Magyar színházművészeti lexikon. Akadémiai Kiadó, 1994. </w:t>
            </w:r>
            <w:hyperlink r:id="rId13" w:history="1">
              <w:r w:rsidRPr="006C71FA">
                <w:rPr>
                  <w:rStyle w:val="Hyperlink"/>
                  <w:rFonts w:ascii="Cambria" w:hAnsi="Cambria" w:cs="Times New Roman"/>
                  <w:sz w:val="20"/>
                  <w:szCs w:val="20"/>
                  <w:lang w:val="hu-HU"/>
                </w:rPr>
                <w:t>https://mek.oszk.hu/02100/02139/html/</w:t>
              </w:r>
            </w:hyperlink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</w:p>
          <w:p w14:paraId="5D44F6C1" w14:textId="241AE110" w:rsidR="00CC4580" w:rsidRPr="00CC4580" w:rsidRDefault="00CC4580" w:rsidP="00CC458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CC458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•Wesselényi Miklós színházi levelezése. Szerk. Enyedi Sándor (Színháztörténeti könyvtár - Új sorozat 14., Budapest, 1983) </w:t>
            </w:r>
            <w:hyperlink r:id="rId14" w:history="1">
              <w:r w:rsidRPr="006C71FA">
                <w:rPr>
                  <w:rStyle w:val="Hyperlink"/>
                  <w:rFonts w:ascii="Cambria" w:hAnsi="Cambria" w:cs="Times New Roman"/>
                  <w:sz w:val="20"/>
                  <w:szCs w:val="20"/>
                  <w:lang w:val="hu-HU"/>
                </w:rPr>
                <w:t>http://bpfe.eclap.eu/eclap/axmedis/6/6db/00000-6db7292d-637e-41cb-af94-e54250771df7/2/~saved-on-db-6db7292d-637e-41cb-af94-e54250771df7.pdf</w:t>
              </w:r>
            </w:hyperlink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</w:p>
          <w:p w14:paraId="28D0D0F1" w14:textId="4A7115D7" w:rsidR="00CC4580" w:rsidRPr="00363D20" w:rsidRDefault="00CC4580" w:rsidP="00CC458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CC458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•VITA Zsigmond: A Bethlen-kollégiumi színjátszás a XVII és XVIII. században. Kolozsvár 1943. </w:t>
            </w:r>
            <w:hyperlink r:id="rId15" w:history="1">
              <w:r w:rsidRPr="006C71FA">
                <w:rPr>
                  <w:rStyle w:val="Hyperlink"/>
                  <w:rFonts w:ascii="Cambria" w:hAnsi="Cambria" w:cs="Times New Roman"/>
                  <w:sz w:val="20"/>
                  <w:szCs w:val="20"/>
                  <w:lang w:val="hu-HU"/>
                </w:rPr>
                <w:t>https://mek.oszk.hu/07800/07866/07866.pdf</w:t>
              </w:r>
            </w:hyperlink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</w:p>
        </w:tc>
      </w:tr>
      <w:tr w:rsidR="003F659E" w:rsidRPr="00363D20" w14:paraId="724C172F" w14:textId="77777777" w:rsidTr="00852A11">
        <w:trPr>
          <w:trHeight w:val="284"/>
          <w:jc w:val="center"/>
        </w:trPr>
        <w:tc>
          <w:tcPr>
            <w:tcW w:w="3687" w:type="dxa"/>
            <w:vAlign w:val="center"/>
          </w:tcPr>
          <w:p w14:paraId="24554D0C" w14:textId="6B7617A1" w:rsidR="003F659E" w:rsidRPr="00770544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8.2 </w:t>
            </w:r>
            <w:r w:rsidR="004D3AF6" w:rsidRPr="00770544">
              <w:rPr>
                <w:rFonts w:ascii="Cambria" w:hAnsi="Cambria" w:cs="Times New Roman"/>
                <w:sz w:val="20"/>
                <w:szCs w:val="20"/>
                <w:lang w:val="hu-HU"/>
              </w:rPr>
              <w:t>Szeminárium / Labor</w:t>
            </w:r>
          </w:p>
        </w:tc>
        <w:tc>
          <w:tcPr>
            <w:tcW w:w="3543" w:type="dxa"/>
            <w:vAlign w:val="center"/>
          </w:tcPr>
          <w:p w14:paraId="77799169" w14:textId="522A20FD" w:rsidR="003F659E" w:rsidRPr="00770544" w:rsidRDefault="004D3AF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70544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0DCC5100" w14:textId="3D08C0AE" w:rsidR="003F659E" w:rsidRPr="00770544" w:rsidRDefault="004D3AF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70544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3F659E" w:rsidRPr="00363D20" w14:paraId="74734A45" w14:textId="77777777" w:rsidTr="00852A11">
        <w:trPr>
          <w:trHeight w:val="284"/>
          <w:jc w:val="center"/>
        </w:trPr>
        <w:tc>
          <w:tcPr>
            <w:tcW w:w="3687" w:type="dxa"/>
            <w:vAlign w:val="center"/>
          </w:tcPr>
          <w:p w14:paraId="6C224A07" w14:textId="4FA86D38" w:rsidR="003F659E" w:rsidRPr="00770544" w:rsidRDefault="00165128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 w:cs="Times New Roman"/>
                <w:sz w:val="20"/>
                <w:szCs w:val="20"/>
                <w:lang w:val="hu-HU"/>
              </w:rPr>
              <w:t>Színháztörténeti források (1)</w:t>
            </w:r>
          </w:p>
        </w:tc>
        <w:tc>
          <w:tcPr>
            <w:tcW w:w="3543" w:type="dxa"/>
            <w:vAlign w:val="center"/>
          </w:tcPr>
          <w:p w14:paraId="78C8F9B0" w14:textId="38560B9B" w:rsidR="004C1792" w:rsidRPr="00770544" w:rsidRDefault="00770544" w:rsidP="004C179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C</w:t>
            </w:r>
            <w:r w:rsidR="004C1792" w:rsidRPr="00770544">
              <w:rPr>
                <w:rFonts w:ascii="Cambria" w:hAnsi="Cambria"/>
                <w:sz w:val="20"/>
                <w:szCs w:val="20"/>
                <w:lang w:val="hu-HU"/>
              </w:rPr>
              <w:t>lose-reading</w:t>
            </w:r>
          </w:p>
          <w:p w14:paraId="7A7ED45E" w14:textId="511FC4CE" w:rsidR="003F659E" w:rsidRPr="00770544" w:rsidRDefault="004C1792" w:rsidP="004C179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6EA614A7" w14:textId="77777777" w:rsidR="003F659E" w:rsidRPr="00770544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F659E" w:rsidRPr="00363D20" w14:paraId="058026E7" w14:textId="77777777" w:rsidTr="00852A11">
        <w:trPr>
          <w:trHeight w:val="284"/>
          <w:jc w:val="center"/>
        </w:trPr>
        <w:tc>
          <w:tcPr>
            <w:tcW w:w="3687" w:type="dxa"/>
            <w:vAlign w:val="center"/>
          </w:tcPr>
          <w:p w14:paraId="05F51FCC" w14:textId="5C4130A8" w:rsidR="003F659E" w:rsidRPr="00770544" w:rsidRDefault="00165128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 w:cs="Times New Roman"/>
                <w:sz w:val="20"/>
                <w:szCs w:val="20"/>
                <w:lang w:val="hu-HU"/>
              </w:rPr>
              <w:t>Színháztörténeti források (2)</w:t>
            </w:r>
          </w:p>
        </w:tc>
        <w:tc>
          <w:tcPr>
            <w:tcW w:w="3543" w:type="dxa"/>
            <w:vAlign w:val="center"/>
          </w:tcPr>
          <w:p w14:paraId="4646A2FE" w14:textId="45B16E8F" w:rsidR="004C1792" w:rsidRPr="00770544" w:rsidRDefault="00770544" w:rsidP="004C179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C</w:t>
            </w:r>
            <w:r w:rsidR="004C1792" w:rsidRPr="00770544">
              <w:rPr>
                <w:rFonts w:ascii="Cambria" w:hAnsi="Cambria"/>
                <w:sz w:val="20"/>
                <w:szCs w:val="20"/>
                <w:lang w:val="hu-HU"/>
              </w:rPr>
              <w:t>lose-reading</w:t>
            </w:r>
          </w:p>
          <w:p w14:paraId="27D189C9" w14:textId="1EE7B6DA" w:rsidR="003F659E" w:rsidRPr="00770544" w:rsidRDefault="004C1792" w:rsidP="004C179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2C9FB219" w14:textId="77777777" w:rsidR="003F659E" w:rsidRPr="00770544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F659E" w:rsidRPr="00363D20" w14:paraId="7D7D415D" w14:textId="77777777" w:rsidTr="00852A11">
        <w:trPr>
          <w:trHeight w:val="284"/>
          <w:jc w:val="center"/>
        </w:trPr>
        <w:tc>
          <w:tcPr>
            <w:tcW w:w="3687" w:type="dxa"/>
            <w:vAlign w:val="center"/>
          </w:tcPr>
          <w:p w14:paraId="206119C7" w14:textId="5E9B034D" w:rsidR="003F659E" w:rsidRPr="00770544" w:rsidRDefault="00A40DD0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 xml:space="preserve">A csíksomlyói iskoladráma. </w:t>
            </w:r>
          </w:p>
        </w:tc>
        <w:tc>
          <w:tcPr>
            <w:tcW w:w="3543" w:type="dxa"/>
            <w:vAlign w:val="center"/>
          </w:tcPr>
          <w:p w14:paraId="5085E279" w14:textId="5571E2C5" w:rsidR="004C1792" w:rsidRPr="00770544" w:rsidRDefault="00770544" w:rsidP="004C179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V</w:t>
            </w:r>
            <w:r w:rsidR="004C1792" w:rsidRPr="00770544">
              <w:rPr>
                <w:rFonts w:ascii="Cambria" w:hAnsi="Cambria"/>
                <w:sz w:val="20"/>
                <w:szCs w:val="20"/>
                <w:lang w:val="hu-HU"/>
              </w:rPr>
              <w:t>itaindító,</w:t>
            </w:r>
          </w:p>
          <w:p w14:paraId="3B4E2455" w14:textId="77777777" w:rsidR="004C1792" w:rsidRPr="00770544" w:rsidRDefault="004C1792" w:rsidP="004C179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</w:p>
          <w:p w14:paraId="4826A110" w14:textId="3FD4ABB1" w:rsidR="003F659E" w:rsidRPr="00770544" w:rsidRDefault="004C1792" w:rsidP="004C179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0CFDBE61" w14:textId="7BDA88BF" w:rsidR="003F659E" w:rsidRPr="00770544" w:rsidRDefault="00A40DD0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 xml:space="preserve">Passiójáték Zsuzsanna történetével. 1753 (Nap, hold és csillagok velem zokogjatok”. Csíksomlyói passiójátékok a 18. századból </w:t>
            </w: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Szerk. Demeter Júlia, Budapest é.n.  Argumentum kiadó. 303–360.)</w:t>
            </w:r>
          </w:p>
        </w:tc>
      </w:tr>
      <w:tr w:rsidR="001D29B4" w:rsidRPr="00363D20" w14:paraId="290F4A8B" w14:textId="77777777" w:rsidTr="00852A11">
        <w:trPr>
          <w:trHeight w:val="284"/>
          <w:jc w:val="center"/>
        </w:trPr>
        <w:tc>
          <w:tcPr>
            <w:tcW w:w="3687" w:type="dxa"/>
            <w:vAlign w:val="center"/>
          </w:tcPr>
          <w:p w14:paraId="64E1D9D8" w14:textId="220F79BF" w:rsidR="002D1DD6" w:rsidRPr="00770544" w:rsidRDefault="00D75494" w:rsidP="0020731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 w:cs="Times New Roman"/>
                <w:sz w:val="20"/>
                <w:szCs w:val="20"/>
                <w:lang w:val="hu-HU"/>
              </w:rPr>
              <w:lastRenderedPageBreak/>
              <w:t>Érzékenyjáték</w:t>
            </w:r>
            <w:r w:rsidR="0020731C" w:rsidRPr="00770544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</w:p>
          <w:p w14:paraId="7529761E" w14:textId="3736A528" w:rsidR="0020731C" w:rsidRPr="00770544" w:rsidRDefault="0020731C" w:rsidP="0020731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(KERÉNYI Ferenc: Szentimentalizmus a színpadon: az érzékenyjáték. In: A régi magyar színpadon 1790-1849. Magvető Kiadó, 1981. 43-58.)</w:t>
            </w:r>
          </w:p>
          <w:p w14:paraId="3416F864" w14:textId="52A56019" w:rsidR="001D29B4" w:rsidRPr="00770544" w:rsidRDefault="001D29B4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1B771067" w14:textId="6CA2F47F" w:rsidR="004C1792" w:rsidRPr="00770544" w:rsidRDefault="00770544" w:rsidP="004C179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V</w:t>
            </w:r>
            <w:r w:rsidR="004C1792" w:rsidRPr="00770544">
              <w:rPr>
                <w:rFonts w:ascii="Cambria" w:hAnsi="Cambria"/>
                <w:sz w:val="20"/>
                <w:szCs w:val="20"/>
                <w:lang w:val="hu-HU"/>
              </w:rPr>
              <w:t>itaindító,</w:t>
            </w:r>
          </w:p>
          <w:p w14:paraId="41BD069A" w14:textId="77777777" w:rsidR="004C1792" w:rsidRPr="00770544" w:rsidRDefault="004C1792" w:rsidP="004C179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</w:p>
          <w:p w14:paraId="7043F056" w14:textId="0BB3193E" w:rsidR="001D29B4" w:rsidRPr="00770544" w:rsidRDefault="004C1792" w:rsidP="004C179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00AF9722" w14:textId="77777777" w:rsidR="00D75494" w:rsidRPr="00770544" w:rsidRDefault="00D75494" w:rsidP="00D7549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Elfride vagy is a szépség áldozattyai. Érzékenyjáték, két felvonásokban. Kotzébué útán az erdéllyi jattzoszinhez alkalmaztatta K. Boér Sándor..In Erdéllyi játékos gyűjtemény. Kolosváratt, 1793.</w:t>
            </w:r>
          </w:p>
          <w:p w14:paraId="6B45A434" w14:textId="77777777" w:rsidR="00D75494" w:rsidRPr="00770544" w:rsidRDefault="00D75494" w:rsidP="00D7549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  <w:p w14:paraId="7968158A" w14:textId="77777777" w:rsidR="001D29B4" w:rsidRPr="00770544" w:rsidRDefault="001D29B4" w:rsidP="0020731C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1D29B4" w:rsidRPr="00363D20" w14:paraId="07269FE5" w14:textId="77777777" w:rsidTr="00852A11">
        <w:trPr>
          <w:trHeight w:val="284"/>
          <w:jc w:val="center"/>
        </w:trPr>
        <w:tc>
          <w:tcPr>
            <w:tcW w:w="3687" w:type="dxa"/>
            <w:vAlign w:val="center"/>
          </w:tcPr>
          <w:p w14:paraId="40226959" w14:textId="535E0E8F" w:rsidR="002D1DD6" w:rsidRPr="00770544" w:rsidRDefault="002D1DD6" w:rsidP="002D1DD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 xml:space="preserve">Bolyai Farkas: A párisi per (1817) </w:t>
            </w:r>
          </w:p>
          <w:p w14:paraId="7A4B756D" w14:textId="77777777" w:rsidR="001D29B4" w:rsidRPr="00770544" w:rsidRDefault="001D29B4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060DD617" w14:textId="441FB072" w:rsidR="004C1792" w:rsidRPr="00770544" w:rsidRDefault="004C1792" w:rsidP="004C179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5BDAF0A4" w14:textId="77777777" w:rsidR="004C1792" w:rsidRPr="00770544" w:rsidRDefault="004C1792" w:rsidP="004C179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</w:p>
          <w:p w14:paraId="3BE4DA19" w14:textId="794EBDEF" w:rsidR="001D29B4" w:rsidRPr="00770544" w:rsidRDefault="004C1792" w:rsidP="004C179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2542CC79" w14:textId="77777777" w:rsidR="002D1DD6" w:rsidRPr="00770544" w:rsidRDefault="002D1DD6" w:rsidP="002D1DD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Bolyai Farkas: A párisi per (1817) In: Bolyai Farkas drámái. Marosvásárhely: Mentor Kiadó, 1999. 195-280.</w:t>
            </w:r>
          </w:p>
          <w:p w14:paraId="558FC287" w14:textId="77777777" w:rsidR="001D29B4" w:rsidRPr="00770544" w:rsidRDefault="001D29B4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1D29B4" w:rsidRPr="00363D20" w14:paraId="19D6BE8A" w14:textId="77777777" w:rsidTr="00852A11">
        <w:trPr>
          <w:trHeight w:val="284"/>
          <w:jc w:val="center"/>
        </w:trPr>
        <w:tc>
          <w:tcPr>
            <w:tcW w:w="3687" w:type="dxa"/>
            <w:vAlign w:val="center"/>
          </w:tcPr>
          <w:p w14:paraId="3C1603ED" w14:textId="01AAE903" w:rsidR="00BC11B2" w:rsidRPr="00770544" w:rsidRDefault="00BC11B2" w:rsidP="00BC11B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 xml:space="preserve">Felvilágosodás és szentimentalizmus a színpadon: </w:t>
            </w:r>
          </w:p>
          <w:p w14:paraId="33A16AE6" w14:textId="77777777" w:rsidR="00BC11B2" w:rsidRPr="000A1F0F" w:rsidRDefault="00BC11B2" w:rsidP="00BC11B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4F96267F" w14:textId="37AF00BF" w:rsidR="001D29B4" w:rsidRPr="00770544" w:rsidRDefault="0054709E" w:rsidP="00BC11B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(</w:t>
            </w:r>
            <w:r w:rsidR="00BC11B2" w:rsidRPr="00770544">
              <w:rPr>
                <w:rFonts w:ascii="Cambria" w:hAnsi="Cambria"/>
                <w:sz w:val="20"/>
                <w:szCs w:val="20"/>
                <w:lang w:val="hu-HU"/>
              </w:rPr>
              <w:t xml:space="preserve">KERÉNYI Ferenc: A színpadi hatáskeltés tényezői, a síró-éneklő iskola. In: </w:t>
            </w:r>
            <w:r w:rsidR="00BC11B2" w:rsidRPr="00770544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A régi magyar színpadon 1790–1849</w:t>
            </w:r>
            <w:r w:rsidR="00BC11B2" w:rsidRPr="00770544">
              <w:rPr>
                <w:rFonts w:ascii="Cambria" w:hAnsi="Cambria"/>
                <w:sz w:val="20"/>
                <w:szCs w:val="20"/>
                <w:lang w:val="hu-HU"/>
              </w:rPr>
              <w:t>. Bp., Magvető Kiadó, 198. 59-64</w:t>
            </w: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)</w:t>
            </w:r>
          </w:p>
        </w:tc>
        <w:tc>
          <w:tcPr>
            <w:tcW w:w="3543" w:type="dxa"/>
            <w:vAlign w:val="center"/>
          </w:tcPr>
          <w:p w14:paraId="6C67E2C9" w14:textId="4B121A9B" w:rsidR="004C1792" w:rsidRPr="00770544" w:rsidRDefault="00770544" w:rsidP="004C179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V</w:t>
            </w:r>
            <w:r w:rsidR="004C1792" w:rsidRPr="00770544">
              <w:rPr>
                <w:rFonts w:ascii="Cambria" w:hAnsi="Cambria"/>
                <w:sz w:val="20"/>
                <w:szCs w:val="20"/>
                <w:lang w:val="hu-HU"/>
              </w:rPr>
              <w:t>itaindító,</w:t>
            </w:r>
          </w:p>
          <w:p w14:paraId="687423F1" w14:textId="77777777" w:rsidR="004C1792" w:rsidRPr="00770544" w:rsidRDefault="004C1792" w:rsidP="004C179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</w:p>
          <w:p w14:paraId="4E4FACFA" w14:textId="4A93B62F" w:rsidR="001D29B4" w:rsidRPr="00770544" w:rsidRDefault="004C1792" w:rsidP="004C179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32DEDA88" w14:textId="77777777" w:rsidR="0054709E" w:rsidRPr="00770544" w:rsidRDefault="0054709E" w:rsidP="0054709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Bolyai Farkas: A párisi per (1817) In: Bolyai Farkas drámái. Marosvásárhely: Mentor Kiadó, 1999. 195-280.</w:t>
            </w:r>
          </w:p>
          <w:p w14:paraId="61ABE0AA" w14:textId="77777777" w:rsidR="001D29B4" w:rsidRPr="00770544" w:rsidRDefault="001D29B4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F659E" w:rsidRPr="00363D20" w14:paraId="5C80429B" w14:textId="77777777" w:rsidTr="00852A11">
        <w:trPr>
          <w:trHeight w:val="284"/>
          <w:jc w:val="center"/>
        </w:trPr>
        <w:tc>
          <w:tcPr>
            <w:tcW w:w="3687" w:type="dxa"/>
            <w:vAlign w:val="center"/>
          </w:tcPr>
          <w:p w14:paraId="1C611C70" w14:textId="0BAFA116" w:rsidR="0075765C" w:rsidRPr="00770544" w:rsidRDefault="0075765C" w:rsidP="0075765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 xml:space="preserve">Magyar színházművészeti lexikonok </w:t>
            </w:r>
          </w:p>
          <w:p w14:paraId="548CAAC9" w14:textId="77777777" w:rsidR="0075765C" w:rsidRPr="00770544" w:rsidRDefault="0075765C" w:rsidP="0075765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(szócikkek: pl. érzékenyjáték, érzékeny apa, síró-éneklő iskola, vitézi játék, szomorújáték, vándorszínészet, Láng Ádám János, Kilyényi Dávid, Éder György, Pergő Czelesztin, Székelyné Ungár Anna stb.)</w:t>
            </w:r>
          </w:p>
          <w:p w14:paraId="49417A7B" w14:textId="77777777" w:rsidR="003F659E" w:rsidRPr="00770544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70049786" w14:textId="1B926B99" w:rsidR="003F659E" w:rsidRPr="00770544" w:rsidRDefault="0075765C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 w:cs="Times New Roman"/>
                <w:sz w:val="20"/>
                <w:szCs w:val="20"/>
                <w:lang w:val="hu-HU"/>
              </w:rPr>
              <w:t>Közös szócikk-vizsgálat</w:t>
            </w:r>
          </w:p>
        </w:tc>
        <w:tc>
          <w:tcPr>
            <w:tcW w:w="3261" w:type="dxa"/>
            <w:vAlign w:val="center"/>
          </w:tcPr>
          <w:p w14:paraId="0F0777C4" w14:textId="19CB425F" w:rsidR="0075765C" w:rsidRPr="00770544" w:rsidRDefault="0075765C" w:rsidP="0075765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Előre kiosztott szócikke</w:t>
            </w:r>
            <w:r w:rsidR="00AC0F13" w:rsidRPr="00770544">
              <w:rPr>
                <w:rFonts w:ascii="Cambria" w:hAnsi="Cambria"/>
                <w:sz w:val="20"/>
                <w:szCs w:val="20"/>
                <w:lang w:val="hu-HU"/>
              </w:rPr>
              <w:t xml:space="preserve">k hallgatók általi bemutatása. </w:t>
            </w: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 xml:space="preserve">Székely György főszerk. </w:t>
            </w:r>
            <w:r w:rsidR="00CA2075" w:rsidRPr="00770544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Magyar színházművészeti lexikon</w:t>
            </w:r>
            <w:r w:rsidR="00CA2075" w:rsidRPr="00770544"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Akadémiai Kiadó, Országos Színháztörténeti Múzeum, Bp.</w:t>
            </w:r>
            <w:r w:rsidRPr="00770544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Országos Színészegyesület és Nyugdíjintézet, </w:t>
            </w: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1994.</w:t>
            </w:r>
          </w:p>
          <w:p w14:paraId="2C8A4211" w14:textId="77777777" w:rsidR="0075765C" w:rsidRPr="00770544" w:rsidRDefault="0075765C" w:rsidP="0075765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hyperlink r:id="rId16" w:history="1">
              <w:r w:rsidRPr="00770544">
                <w:rPr>
                  <w:rStyle w:val="Hyperlink"/>
                  <w:rFonts w:ascii="Cambria" w:hAnsi="Cambria"/>
                  <w:sz w:val="20"/>
                  <w:szCs w:val="20"/>
                  <w:lang w:val="hu-HU"/>
                </w:rPr>
                <w:t>https://mek.oszk.hu/08700/08756/html/</w:t>
              </w:r>
            </w:hyperlink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</w:p>
          <w:p w14:paraId="4F1551ED" w14:textId="77777777" w:rsidR="0075765C" w:rsidRPr="00770544" w:rsidRDefault="0075765C" w:rsidP="0075765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Magyar színművészeti lexikon</w:t>
            </w: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. Scöpflin Aladár szerk. Bp., 1929-1931.</w:t>
            </w:r>
          </w:p>
          <w:p w14:paraId="7FF4E36F" w14:textId="77777777" w:rsidR="0075765C" w:rsidRPr="00770544" w:rsidRDefault="0075765C" w:rsidP="0075765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hyperlink r:id="rId17" w:history="1">
              <w:r w:rsidRPr="00770544">
                <w:rPr>
                  <w:rStyle w:val="Hyperlink"/>
                  <w:rFonts w:ascii="Cambria" w:hAnsi="Cambria"/>
                  <w:sz w:val="20"/>
                  <w:szCs w:val="20"/>
                  <w:lang w:val="hu-HU"/>
                </w:rPr>
                <w:t>http://mek.oszk.hu/02100/02139/html/index.html</w:t>
              </w:r>
            </w:hyperlink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</w:p>
          <w:p w14:paraId="7B35DD85" w14:textId="77777777" w:rsidR="003F659E" w:rsidRPr="00770544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75765C" w:rsidRPr="00363D20" w14:paraId="219ABE6C" w14:textId="77777777" w:rsidTr="00852A11">
        <w:trPr>
          <w:trHeight w:val="284"/>
          <w:jc w:val="center"/>
        </w:trPr>
        <w:tc>
          <w:tcPr>
            <w:tcW w:w="3687" w:type="dxa"/>
            <w:vAlign w:val="center"/>
          </w:tcPr>
          <w:p w14:paraId="66704237" w14:textId="33BE8557" w:rsidR="00E136E0" w:rsidRPr="00770544" w:rsidRDefault="00E136E0" w:rsidP="00E136E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 xml:space="preserve">Színházavató ünnepek és dokumentumaik (1821, 1837); </w:t>
            </w:r>
          </w:p>
          <w:p w14:paraId="7C0771AA" w14:textId="77777777" w:rsidR="0075765C" w:rsidRPr="00770544" w:rsidRDefault="0075765C" w:rsidP="0075765C">
            <w:pPr>
              <w:spacing w:after="0" w:line="240" w:lineRule="auto"/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262A7997" w14:textId="77777777" w:rsidR="00770544" w:rsidRPr="00770544" w:rsidRDefault="00770544" w:rsidP="0077054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4687625B" w14:textId="77777777" w:rsidR="00770544" w:rsidRPr="00770544" w:rsidRDefault="00770544" w:rsidP="0077054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</w:p>
          <w:p w14:paraId="44A0811E" w14:textId="52D5285B" w:rsidR="0075765C" w:rsidRPr="00770544" w:rsidRDefault="00770544" w:rsidP="0077054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5C862733" w14:textId="2F0E2AA1" w:rsidR="0075765C" w:rsidRPr="00770544" w:rsidRDefault="00E136E0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 xml:space="preserve">Vörösmarty: </w:t>
            </w:r>
            <w:r w:rsidRPr="00770544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Árpád ébredése</w:t>
            </w: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 xml:space="preserve"> (1837)</w:t>
            </w:r>
          </w:p>
        </w:tc>
      </w:tr>
      <w:tr w:rsidR="00E136E0" w:rsidRPr="00363D20" w14:paraId="2A442BD5" w14:textId="77777777" w:rsidTr="00852A11">
        <w:trPr>
          <w:trHeight w:val="284"/>
          <w:jc w:val="center"/>
        </w:trPr>
        <w:tc>
          <w:tcPr>
            <w:tcW w:w="3687" w:type="dxa"/>
            <w:vAlign w:val="center"/>
          </w:tcPr>
          <w:p w14:paraId="54F8C86E" w14:textId="155123BE" w:rsidR="00E136E0" w:rsidRPr="00770544" w:rsidRDefault="00511638" w:rsidP="0051163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Déryné naplója (1900)</w:t>
            </w:r>
          </w:p>
        </w:tc>
        <w:tc>
          <w:tcPr>
            <w:tcW w:w="3543" w:type="dxa"/>
            <w:vAlign w:val="center"/>
          </w:tcPr>
          <w:p w14:paraId="012F5F23" w14:textId="77777777" w:rsidR="004C1792" w:rsidRPr="00770544" w:rsidRDefault="004C1792" w:rsidP="004C179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1161659C" w14:textId="77777777" w:rsidR="004C1792" w:rsidRPr="00770544" w:rsidRDefault="004C1792" w:rsidP="004C179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</w:p>
          <w:p w14:paraId="672DFDCC" w14:textId="6083C55F" w:rsidR="00E136E0" w:rsidRPr="00770544" w:rsidRDefault="004C1792" w:rsidP="004C179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150B9C8A" w14:textId="77777777" w:rsidR="00511638" w:rsidRPr="00770544" w:rsidRDefault="00BB7D68" w:rsidP="0051163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Déryné naplój</w:t>
            </w:r>
            <w:r w:rsidR="00511638" w:rsidRPr="00770544">
              <w:rPr>
                <w:rFonts w:ascii="Cambria" w:hAnsi="Cambria"/>
                <w:sz w:val="20"/>
                <w:szCs w:val="20"/>
                <w:lang w:val="hu-HU"/>
              </w:rPr>
              <w:t>a</w:t>
            </w: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 xml:space="preserve"> egyes részlet</w:t>
            </w:r>
            <w:r w:rsidR="00511638" w:rsidRPr="00770544">
              <w:rPr>
                <w:rFonts w:ascii="Cambria" w:hAnsi="Cambria"/>
                <w:sz w:val="20"/>
                <w:szCs w:val="20"/>
                <w:lang w:val="hu-HU"/>
              </w:rPr>
              <w:t>einek vizsgálata.</w:t>
            </w:r>
          </w:p>
          <w:p w14:paraId="7F7CB2BC" w14:textId="750D29DB" w:rsidR="00511638" w:rsidRPr="00770544" w:rsidRDefault="00511638" w:rsidP="0051163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 xml:space="preserve">Déryné naplója. I-III. Szerk. Bayer József. </w:t>
            </w:r>
            <w:hyperlink r:id="rId18" w:history="1">
              <w:r w:rsidRPr="00770544">
                <w:rPr>
                  <w:rStyle w:val="Hyperlink"/>
                  <w:rFonts w:ascii="Cambria" w:hAnsi="Cambria"/>
                  <w:sz w:val="20"/>
                  <w:szCs w:val="20"/>
                </w:rPr>
                <w:t>https://www.antikvarium.hu/szerzo/bayer-jozsef-3027</w:t>
              </w:r>
            </w:hyperlink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hyperlink r:id="rId19" w:history="1">
              <w:r w:rsidRPr="00770544">
                <w:rPr>
                  <w:rStyle w:val="Hyperlink"/>
                  <w:rFonts w:ascii="Cambria" w:hAnsi="Cambria"/>
                  <w:sz w:val="20"/>
                  <w:szCs w:val="20"/>
                  <w:lang w:val="hu-HU"/>
                </w:rPr>
                <w:t xml:space="preserve">Singer és Wolfner </w:t>
              </w:r>
            </w:hyperlink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Budapest) 1900.</w:t>
            </w:r>
          </w:p>
          <w:p w14:paraId="6A6E7324" w14:textId="6DE1DE11" w:rsidR="00E136E0" w:rsidRPr="00770544" w:rsidRDefault="00E136E0" w:rsidP="000277E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3A75C2" w:rsidRPr="00363D20" w14:paraId="77B0F669" w14:textId="77777777" w:rsidTr="00852A11">
        <w:trPr>
          <w:trHeight w:val="284"/>
          <w:jc w:val="center"/>
        </w:trPr>
        <w:tc>
          <w:tcPr>
            <w:tcW w:w="3687" w:type="dxa"/>
            <w:vAlign w:val="center"/>
          </w:tcPr>
          <w:p w14:paraId="5AEA0CB5" w14:textId="7C451AA5" w:rsidR="003A75C2" w:rsidRPr="00770544" w:rsidRDefault="003A75C2" w:rsidP="003A75C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 xml:space="preserve">Kazinczy Ferenc </w:t>
            </w:r>
            <w:r w:rsidRPr="00770544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Hamlet</w:t>
            </w: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 xml:space="preserve"> fordítása (1790)</w:t>
            </w:r>
          </w:p>
          <w:p w14:paraId="5FF6719D" w14:textId="77777777" w:rsidR="003A75C2" w:rsidRPr="00770544" w:rsidRDefault="003A75C2" w:rsidP="003A75C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  <w:p w14:paraId="55FA7CFC" w14:textId="44116A53" w:rsidR="003A75C2" w:rsidRPr="00770544" w:rsidRDefault="003A75C2" w:rsidP="003A75C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Kerényi Ferenc: A színjátéktípusok történeti leírásának elmélete és gyakorlata. Hamlet-előadások hazánkban 1790-1840 (Színházelméleti füzetek 2., Budapest, 1975)</w:t>
            </w:r>
            <w:r w:rsidRPr="00770544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3543" w:type="dxa"/>
            <w:vAlign w:val="center"/>
          </w:tcPr>
          <w:p w14:paraId="469E0450" w14:textId="77777777" w:rsidR="004C1792" w:rsidRPr="00770544" w:rsidRDefault="004C1792" w:rsidP="004C179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37183D31" w14:textId="77777777" w:rsidR="004C1792" w:rsidRPr="00770544" w:rsidRDefault="004C1792" w:rsidP="004C179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</w:p>
          <w:p w14:paraId="0599A14C" w14:textId="37F04942" w:rsidR="003A75C2" w:rsidRPr="00770544" w:rsidRDefault="004C1792" w:rsidP="004C179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72C9FC48" w14:textId="77777777" w:rsidR="003A75C2" w:rsidRPr="00770544" w:rsidRDefault="003A75C2" w:rsidP="0051163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 xml:space="preserve">Kazinczy Ferenc ford.: </w:t>
            </w:r>
            <w:r w:rsidRPr="00770544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Hamlet</w:t>
            </w: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 xml:space="preserve"> (1790</w:t>
            </w:r>
          </w:p>
          <w:p w14:paraId="71CD9A9A" w14:textId="4E7F8BFC" w:rsidR="003A75C2" w:rsidRPr="00770544" w:rsidRDefault="003A75C2" w:rsidP="0051163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hyperlink r:id="rId20" w:history="1">
              <w:r w:rsidRPr="00770544">
                <w:rPr>
                  <w:rStyle w:val="Hyperlink"/>
                  <w:rFonts w:ascii="Cambria" w:hAnsi="Cambria"/>
                  <w:sz w:val="20"/>
                  <w:szCs w:val="20"/>
                </w:rPr>
                <w:t>https://library.hungaricana.hu/en/view/SZAK_SZIN_Szef_02/?pg=0&amp;layout=s</w:t>
              </w:r>
            </w:hyperlink>
          </w:p>
        </w:tc>
      </w:tr>
      <w:tr w:rsidR="003A75C2" w:rsidRPr="00363D20" w14:paraId="75F9FED9" w14:textId="77777777" w:rsidTr="00852A11">
        <w:trPr>
          <w:trHeight w:val="284"/>
          <w:jc w:val="center"/>
        </w:trPr>
        <w:tc>
          <w:tcPr>
            <w:tcW w:w="3687" w:type="dxa"/>
            <w:vAlign w:val="center"/>
          </w:tcPr>
          <w:p w14:paraId="51415983" w14:textId="3666A192" w:rsidR="00A905C8" w:rsidRPr="00770544" w:rsidRDefault="00A905C8" w:rsidP="00A905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Romantikus színjátszói stílus és a kritika (id. Lendvay Márton és Egressy Gábor alakításai)</w:t>
            </w:r>
          </w:p>
          <w:p w14:paraId="55F4DBA1" w14:textId="49B4C140" w:rsidR="003A75C2" w:rsidRPr="00770544" w:rsidRDefault="003A75C2" w:rsidP="00A905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0F8207E5" w14:textId="77777777" w:rsidR="004C1792" w:rsidRPr="00770544" w:rsidRDefault="004C1792" w:rsidP="004C179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0A7582B6" w14:textId="77777777" w:rsidR="004C1792" w:rsidRPr="00770544" w:rsidRDefault="004C1792" w:rsidP="004C179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</w:p>
          <w:p w14:paraId="2D9AA624" w14:textId="5924322B" w:rsidR="003A75C2" w:rsidRPr="00770544" w:rsidRDefault="004C1792" w:rsidP="004C179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122A793D" w14:textId="0FA66EC6" w:rsidR="00A905C8" w:rsidRPr="00770544" w:rsidRDefault="00A905C8" w:rsidP="00A905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 xml:space="preserve">Bajza József alias Szebeklébi: III. Richardról. </w:t>
            </w:r>
            <w:r w:rsidRPr="00770544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Athenaeum</w:t>
            </w: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r w:rsidRPr="00770544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Magyar játékszíni krónika</w:t>
            </w: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, 1843 jan. (Lendvay) L. a mellékletben</w:t>
            </w:r>
          </w:p>
          <w:p w14:paraId="20E46B6D" w14:textId="764FC0CC" w:rsidR="003A75C2" w:rsidRPr="00770544" w:rsidRDefault="00A905C8" w:rsidP="00A905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 xml:space="preserve">Petőfi Sándor:  III. Richard előadásról. </w:t>
            </w:r>
            <w:r w:rsidRPr="00770544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Életképek</w:t>
            </w: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, 1847. febr</w:t>
            </w:r>
          </w:p>
        </w:tc>
      </w:tr>
      <w:tr w:rsidR="006A058A" w:rsidRPr="00363D20" w14:paraId="285DDC3A" w14:textId="77777777" w:rsidTr="00852A11">
        <w:trPr>
          <w:trHeight w:val="284"/>
          <w:jc w:val="center"/>
        </w:trPr>
        <w:tc>
          <w:tcPr>
            <w:tcW w:w="3687" w:type="dxa"/>
            <w:vAlign w:val="center"/>
          </w:tcPr>
          <w:p w14:paraId="4B05FD7D" w14:textId="77777777" w:rsidR="00E11B1F" w:rsidRPr="00770544" w:rsidRDefault="00E11B1F" w:rsidP="00E11B1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Színházpolitikai elképzelések a és a népszínmű</w:t>
            </w:r>
          </w:p>
          <w:p w14:paraId="6871ABF0" w14:textId="2DC63A95" w:rsidR="00E11B1F" w:rsidRPr="00770544" w:rsidRDefault="00E11B1F" w:rsidP="00E11B1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  <w:p w14:paraId="4A85CDB7" w14:textId="77777777" w:rsidR="006A058A" w:rsidRPr="00770544" w:rsidRDefault="006A058A" w:rsidP="00A905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7E67B62C" w14:textId="77777777" w:rsidR="004C1792" w:rsidRPr="00770544" w:rsidRDefault="004C1792" w:rsidP="004C179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6BC4A22E" w14:textId="77777777" w:rsidR="004C1792" w:rsidRPr="00770544" w:rsidRDefault="004C1792" w:rsidP="004C179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</w:p>
          <w:p w14:paraId="0A31BDF9" w14:textId="718EA3A3" w:rsidR="006A058A" w:rsidRPr="00770544" w:rsidRDefault="004C1792" w:rsidP="004C179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28C2224C" w14:textId="77777777" w:rsidR="00E11B1F" w:rsidRPr="00770544" w:rsidRDefault="00E11B1F" w:rsidP="00E11B1F">
            <w:pPr>
              <w:spacing w:after="0" w:line="240" w:lineRule="auto"/>
              <w:rPr>
                <w:rStyle w:val="Hyperlink"/>
                <w:rFonts w:ascii="Cambria" w:hAnsi="Cambria"/>
                <w:sz w:val="20"/>
                <w:szCs w:val="20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 xml:space="preserve">Szigligeti Ede: Szökött katona. </w:t>
            </w:r>
            <w:hyperlink r:id="rId21" w:anchor="1" w:history="1">
              <w:r w:rsidRPr="00770544">
                <w:rPr>
                  <w:rStyle w:val="Hyperlink"/>
                  <w:rFonts w:ascii="Cambria" w:hAnsi="Cambria"/>
                  <w:sz w:val="20"/>
                  <w:szCs w:val="20"/>
                </w:rPr>
                <w:t>https://mek.oszk.hu/05100/05183/05183.htm#1</w:t>
              </w:r>
            </w:hyperlink>
          </w:p>
          <w:p w14:paraId="3AAA91FB" w14:textId="77777777" w:rsidR="00E11B1F" w:rsidRPr="00770544" w:rsidRDefault="00E11B1F" w:rsidP="00E11B1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PUKÁNSZKYNÉ KÁDÁR JOLÁN, A magyar népszínmű bécsi gyökerei. Bp. 1930.</w:t>
            </w:r>
          </w:p>
          <w:p w14:paraId="3151C0CA" w14:textId="3CAF11E4" w:rsidR="006A058A" w:rsidRPr="00770544" w:rsidRDefault="00E11B1F" w:rsidP="00E11B1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hyperlink r:id="rId22" w:history="1">
              <w:r w:rsidRPr="00770544">
                <w:rPr>
                  <w:rStyle w:val="Hyperlink"/>
                  <w:rFonts w:ascii="Cambria" w:hAnsi="Cambria"/>
                  <w:sz w:val="20"/>
                  <w:szCs w:val="20"/>
                  <w:lang w:val="hu-HU"/>
                </w:rPr>
                <w:t>http://epa.oszk.hu/00000/00001/00136/pdf/ITK_00136_1930_02_143-160.pdf</w:t>
              </w:r>
            </w:hyperlink>
          </w:p>
        </w:tc>
      </w:tr>
      <w:tr w:rsidR="00E11B1F" w:rsidRPr="00363D20" w14:paraId="36BA28D4" w14:textId="77777777" w:rsidTr="00852A11">
        <w:trPr>
          <w:trHeight w:val="284"/>
          <w:jc w:val="center"/>
        </w:trPr>
        <w:tc>
          <w:tcPr>
            <w:tcW w:w="3687" w:type="dxa"/>
            <w:vAlign w:val="center"/>
          </w:tcPr>
          <w:p w14:paraId="160A3CD2" w14:textId="42765EE9" w:rsidR="002A269D" w:rsidRPr="00770544" w:rsidRDefault="00BC5FA3" w:rsidP="002A269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Bajza József és a magyar színészet romantikus</w:t>
            </w:r>
            <w:r w:rsidR="002A269D" w:rsidRPr="00770544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 xml:space="preserve">stílusfordulata. </w:t>
            </w:r>
          </w:p>
          <w:p w14:paraId="1DB26EEF" w14:textId="235BD557" w:rsidR="00BC5FA3" w:rsidRPr="00770544" w:rsidRDefault="00BC5FA3" w:rsidP="00BC5FA3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  <w:p w14:paraId="69947B58" w14:textId="77777777" w:rsidR="00E11B1F" w:rsidRPr="00770544" w:rsidRDefault="00E11B1F" w:rsidP="00E11B1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78411FB8" w14:textId="77777777" w:rsidR="004C1792" w:rsidRPr="00770544" w:rsidRDefault="004C1792" w:rsidP="004C179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756ADA04" w14:textId="77777777" w:rsidR="004C1792" w:rsidRPr="00770544" w:rsidRDefault="004C1792" w:rsidP="004C179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</w:p>
          <w:p w14:paraId="004CDD87" w14:textId="1F3AB52E" w:rsidR="00E11B1F" w:rsidRPr="00770544" w:rsidRDefault="004C1792" w:rsidP="004C179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2613B159" w14:textId="77777777" w:rsidR="002A269D" w:rsidRPr="00770544" w:rsidRDefault="002A269D" w:rsidP="002A269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KERÉNYI FERENC: Bajza József és a magyar színészet romantikus</w:t>
            </w:r>
          </w:p>
          <w:p w14:paraId="5C875C0D" w14:textId="77777777" w:rsidR="002A269D" w:rsidRPr="00770544" w:rsidRDefault="002A269D" w:rsidP="002A269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stílusfordulata. Irodalomtörténet - 34/84. évf. 4. sz. (2003.)</w:t>
            </w:r>
          </w:p>
          <w:p w14:paraId="4FE34BD1" w14:textId="77777777" w:rsidR="002A269D" w:rsidRPr="00770544" w:rsidRDefault="002A269D" w:rsidP="002A269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hyperlink r:id="rId23" w:history="1">
              <w:r w:rsidRPr="00770544">
                <w:rPr>
                  <w:rStyle w:val="Hyperlink"/>
                  <w:rFonts w:ascii="Cambria" w:hAnsi="Cambria"/>
                  <w:sz w:val="20"/>
                  <w:szCs w:val="20"/>
                  <w:lang w:val="hu-HU"/>
                </w:rPr>
                <w:t>http://epa.oszk.hu/02500/02518/00302/pdf/EPA02518_irodalomtortenet_2003_04_529-538.pdf</w:t>
              </w:r>
            </w:hyperlink>
            <w:r w:rsidRPr="00770544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Kerényi Ferenc</w:t>
            </w:r>
          </w:p>
          <w:p w14:paraId="5DE07CBF" w14:textId="77777777" w:rsidR="002A269D" w:rsidRPr="00770544" w:rsidRDefault="002A269D" w:rsidP="002A269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  <w:p w14:paraId="1FDB2F81" w14:textId="081E93D7" w:rsidR="00E11B1F" w:rsidRPr="00770544" w:rsidRDefault="002A269D" w:rsidP="002A269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 xml:space="preserve">KERÉNYI FERENC: Valóság és dramaturgia. A régi Pest-Buda a reformkori színművek tükrében. </w:t>
            </w:r>
            <w:hyperlink r:id="rId24" w:history="1">
              <w:r w:rsidRPr="00770544">
                <w:rPr>
                  <w:rStyle w:val="Hyperlink"/>
                  <w:rFonts w:ascii="Cambria" w:hAnsi="Cambria"/>
                  <w:sz w:val="20"/>
                  <w:szCs w:val="20"/>
                  <w:lang w:val="hu-HU"/>
                </w:rPr>
                <w:t>https://www.holmi.org/2005/09/kerenyi-ferenc-valosag-es-dramaturgia</w:t>
              </w:r>
            </w:hyperlink>
          </w:p>
        </w:tc>
      </w:tr>
      <w:tr w:rsidR="00BC5FA3" w:rsidRPr="00363D20" w14:paraId="5F3C3ACC" w14:textId="77777777" w:rsidTr="00852A11">
        <w:trPr>
          <w:trHeight w:val="284"/>
          <w:jc w:val="center"/>
        </w:trPr>
        <w:tc>
          <w:tcPr>
            <w:tcW w:w="3687" w:type="dxa"/>
            <w:vAlign w:val="center"/>
          </w:tcPr>
          <w:p w14:paraId="1C2E6342" w14:textId="6905179F" w:rsidR="00BC5FA3" w:rsidRPr="00770544" w:rsidRDefault="00411440" w:rsidP="00BC5FA3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A csoportos kutatási projekt bemutatása (kiállítás, előadás-részlet)</w:t>
            </w:r>
          </w:p>
        </w:tc>
        <w:tc>
          <w:tcPr>
            <w:tcW w:w="3543" w:type="dxa"/>
            <w:vAlign w:val="center"/>
          </w:tcPr>
          <w:p w14:paraId="3AA29618" w14:textId="5DAC68AF" w:rsidR="00BC5FA3" w:rsidRPr="00770544" w:rsidRDefault="009C7391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csoportos projektek bemutatása</w:t>
            </w:r>
          </w:p>
        </w:tc>
        <w:tc>
          <w:tcPr>
            <w:tcW w:w="3261" w:type="dxa"/>
            <w:vAlign w:val="center"/>
          </w:tcPr>
          <w:p w14:paraId="0A64FCA0" w14:textId="7B7177F7" w:rsidR="00BC5FA3" w:rsidRPr="00770544" w:rsidRDefault="009C7391" w:rsidP="00A905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/>
                <w:sz w:val="20"/>
                <w:szCs w:val="20"/>
                <w:lang w:val="hu-HU"/>
              </w:rPr>
              <w:t>csoportos projektek bemutatása</w:t>
            </w:r>
          </w:p>
        </w:tc>
      </w:tr>
    </w:tbl>
    <w:p w14:paraId="3A5AF33D" w14:textId="77777777" w:rsidR="00852A11" w:rsidRPr="00E06472" w:rsidRDefault="00852A11" w:rsidP="00852A11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4E324CA4" w14:textId="77777777" w:rsidR="00852A11" w:rsidRPr="00E06472" w:rsidRDefault="00852A11" w:rsidP="00852A11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E06472">
        <w:rPr>
          <w:rFonts w:ascii="Cambria" w:hAnsi="Cambria" w:cs="Times New Roman"/>
          <w:b/>
          <w:sz w:val="20"/>
          <w:szCs w:val="20"/>
          <w:lang w:val="hu-HU"/>
        </w:rPr>
        <w:t>8. A tantárgy tartalma</w:t>
      </w:r>
    </w:p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="00852A11" w:rsidRPr="00E06472" w14:paraId="753A5334" w14:textId="77777777" w:rsidTr="00175B90">
        <w:trPr>
          <w:trHeight w:val="284"/>
          <w:jc w:val="center"/>
        </w:trPr>
        <w:tc>
          <w:tcPr>
            <w:tcW w:w="3687" w:type="dxa"/>
            <w:vAlign w:val="center"/>
          </w:tcPr>
          <w:p w14:paraId="7AB3157A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</w:rPr>
              <w:t>8.1 b. Előadás az egyetemes színháztörténet köréből</w:t>
            </w:r>
          </w:p>
        </w:tc>
        <w:tc>
          <w:tcPr>
            <w:tcW w:w="3543" w:type="dxa"/>
            <w:vAlign w:val="center"/>
          </w:tcPr>
          <w:p w14:paraId="434BEAB9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5278895B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</w:rPr>
              <w:t>Megjegyzések</w:t>
            </w:r>
          </w:p>
        </w:tc>
      </w:tr>
      <w:tr w:rsidR="00852A11" w:rsidRPr="00E06472" w14:paraId="6E906599" w14:textId="77777777" w:rsidTr="00175B90">
        <w:trPr>
          <w:trHeight w:val="284"/>
          <w:jc w:val="center"/>
        </w:trPr>
        <w:tc>
          <w:tcPr>
            <w:tcW w:w="3687" w:type="dxa"/>
            <w:vAlign w:val="center"/>
          </w:tcPr>
          <w:p w14:paraId="5996E85A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</w:rPr>
              <w:t>Bevezető, tantárgyismertető: mitikus és a történeti múlt</w:t>
            </w:r>
          </w:p>
        </w:tc>
        <w:tc>
          <w:tcPr>
            <w:tcW w:w="3543" w:type="dxa"/>
            <w:vAlign w:val="center"/>
          </w:tcPr>
          <w:p w14:paraId="0D5CA548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</w:rPr>
              <w:t>Fogalomalkotás,, magyarázat, módszertan bemutatása, előadás</w:t>
            </w:r>
          </w:p>
        </w:tc>
        <w:tc>
          <w:tcPr>
            <w:tcW w:w="3261" w:type="dxa"/>
            <w:vAlign w:val="center"/>
          </w:tcPr>
          <w:p w14:paraId="363D73CE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52A11" w:rsidRPr="00E06472" w14:paraId="65B3354E" w14:textId="77777777" w:rsidTr="00175B90">
        <w:trPr>
          <w:trHeight w:val="284"/>
          <w:jc w:val="center"/>
        </w:trPr>
        <w:tc>
          <w:tcPr>
            <w:tcW w:w="3687" w:type="dxa"/>
            <w:vAlign w:val="center"/>
          </w:tcPr>
          <w:p w14:paraId="34968E87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</w:rPr>
              <w:t>Dionüszia és a tragédia (az eredet kérdése és kontextusai);</w:t>
            </w:r>
          </w:p>
        </w:tc>
        <w:tc>
          <w:tcPr>
            <w:tcW w:w="3543" w:type="dxa"/>
            <w:vAlign w:val="center"/>
          </w:tcPr>
          <w:p w14:paraId="0EE692E9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</w:rPr>
              <w:t>Magyarázat, szemléltetés, megfigyeltetés, előadás</w:t>
            </w:r>
          </w:p>
        </w:tc>
        <w:tc>
          <w:tcPr>
            <w:tcW w:w="3261" w:type="dxa"/>
            <w:vAlign w:val="center"/>
          </w:tcPr>
          <w:p w14:paraId="3E9E9B28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52A11" w:rsidRPr="00E06472" w14:paraId="10AB26E5" w14:textId="77777777" w:rsidTr="00175B90">
        <w:trPr>
          <w:trHeight w:val="284"/>
          <w:jc w:val="center"/>
        </w:trPr>
        <w:tc>
          <w:tcPr>
            <w:tcW w:w="3687" w:type="dxa"/>
            <w:vAlign w:val="center"/>
          </w:tcPr>
          <w:p w14:paraId="2710E121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</w:rPr>
              <w:t>Fesztivál-kontextus és tragikus agón</w:t>
            </w:r>
          </w:p>
        </w:tc>
        <w:tc>
          <w:tcPr>
            <w:tcW w:w="3543" w:type="dxa"/>
            <w:vAlign w:val="center"/>
          </w:tcPr>
          <w:p w14:paraId="4D998920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</w:rPr>
              <w:t>Magyarázat, szemléltetés, megfigyeltetés, előadás</w:t>
            </w:r>
          </w:p>
        </w:tc>
        <w:tc>
          <w:tcPr>
            <w:tcW w:w="3261" w:type="dxa"/>
            <w:vAlign w:val="center"/>
          </w:tcPr>
          <w:p w14:paraId="162E7E2C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52A11" w:rsidRPr="00E06472" w14:paraId="7174A590" w14:textId="77777777" w:rsidTr="00175B90">
        <w:trPr>
          <w:trHeight w:val="284"/>
          <w:jc w:val="center"/>
        </w:trPr>
        <w:tc>
          <w:tcPr>
            <w:tcW w:w="3687" w:type="dxa"/>
            <w:vAlign w:val="center"/>
          </w:tcPr>
          <w:p w14:paraId="10FFC88E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</w:rPr>
              <w:t>Színházi földrajz és színházi terek</w:t>
            </w:r>
          </w:p>
        </w:tc>
        <w:tc>
          <w:tcPr>
            <w:tcW w:w="3543" w:type="dxa"/>
            <w:vAlign w:val="center"/>
          </w:tcPr>
          <w:p w14:paraId="3FBDAD41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</w:rPr>
              <w:t>Magyarázat, szemléltetés, megfigyeltetés, előadás</w:t>
            </w:r>
          </w:p>
        </w:tc>
        <w:tc>
          <w:tcPr>
            <w:tcW w:w="3261" w:type="dxa"/>
            <w:vAlign w:val="center"/>
          </w:tcPr>
          <w:p w14:paraId="6AAC5CE5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52A11" w:rsidRPr="00E06472" w14:paraId="542B09D0" w14:textId="77777777" w:rsidTr="00175B90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867E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</w:rPr>
              <w:t>Színházi gyakorlat konvenciói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48F1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</w:rPr>
              <w:t>Magyarázat, szemléltetés, megfigyeltetés, előadás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3617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52A11" w:rsidRPr="00E06472" w14:paraId="1B46F571" w14:textId="77777777" w:rsidTr="00175B90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45B57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</w:rPr>
              <w:t>Tragédia-meghatározások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0C5DD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</w:rPr>
              <w:t>Magyarázat, szemléltetés, megfigyeltetés, előadás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37E09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52A11" w:rsidRPr="00E06472" w14:paraId="0036B98E" w14:textId="77777777" w:rsidTr="00175B90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9F2F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</w:rPr>
              <w:t>Mítosz és mű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8B37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</w:rPr>
              <w:t>Magyarázat, szemléltetés, megfigyeltetés, előadás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9F36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52A11" w:rsidRPr="00E06472" w14:paraId="5599D17A" w14:textId="77777777" w:rsidTr="00175B90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3562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</w:rPr>
              <w:t>Polis és Társadalma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BE4E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</w:rPr>
              <w:t>Magyarázat, szemléltetés, megfigyeltetés, előadás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8610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52A11" w:rsidRPr="00E06472" w14:paraId="65C1324B" w14:textId="77777777" w:rsidTr="00175B90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21F8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</w:rPr>
              <w:t>Színházi közönség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E91B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</w:rPr>
              <w:t>Magyarázat, szemléltetés, megfigyeltetés, előadás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8BA0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52A11" w:rsidRPr="00E06472" w14:paraId="33FB9E78" w14:textId="77777777" w:rsidTr="00175B90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57CA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</w:rPr>
              <w:lastRenderedPageBreak/>
              <w:t>Polisz és Oikosz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B37A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</w:rPr>
              <w:t>Magyarázat, szemléltetés, megfigyeltetés, előadás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13A05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52A11" w:rsidRPr="00E06472" w14:paraId="4D47F9E9" w14:textId="77777777" w:rsidTr="00175B90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B3477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</w:rPr>
              <w:t>Női reprezentáció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8F05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</w:rPr>
              <w:t>Magyarázat, szemléltetés, megfigyeltetés, előadás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B233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52A11" w:rsidRPr="00E06472" w14:paraId="2AE33078" w14:textId="77777777" w:rsidTr="00175B90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5D4B4000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52A11" w:rsidRPr="00E06472" w14:paraId="233FF9AA" w14:textId="77777777" w:rsidTr="00175B90">
        <w:trPr>
          <w:trHeight w:val="284"/>
          <w:jc w:val="center"/>
        </w:trPr>
        <w:tc>
          <w:tcPr>
            <w:tcW w:w="3687" w:type="dxa"/>
            <w:vAlign w:val="center"/>
          </w:tcPr>
          <w:p w14:paraId="68C737B8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</w:rPr>
              <w:t>Dithürambosz, komédia, szatírjáték</w:t>
            </w:r>
          </w:p>
        </w:tc>
        <w:tc>
          <w:tcPr>
            <w:tcW w:w="3543" w:type="dxa"/>
            <w:vAlign w:val="center"/>
          </w:tcPr>
          <w:p w14:paraId="3DB17CAA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</w:rPr>
              <w:t>Magyarázat, szemléltetés, megfigyeltetés, előadás</w:t>
            </w:r>
          </w:p>
        </w:tc>
        <w:tc>
          <w:tcPr>
            <w:tcW w:w="3261" w:type="dxa"/>
            <w:vAlign w:val="center"/>
          </w:tcPr>
          <w:p w14:paraId="5D085209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52A11" w:rsidRPr="00E06472" w14:paraId="47018395" w14:textId="77777777" w:rsidTr="00175B90">
        <w:trPr>
          <w:trHeight w:val="284"/>
          <w:jc w:val="center"/>
        </w:trPr>
        <w:tc>
          <w:tcPr>
            <w:tcW w:w="3687" w:type="dxa"/>
            <w:vAlign w:val="center"/>
          </w:tcPr>
          <w:p w14:paraId="6859B2CA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</w:rPr>
              <w:t>Összefoglaló, vizsgaelőkészítő óra</w:t>
            </w:r>
          </w:p>
        </w:tc>
        <w:tc>
          <w:tcPr>
            <w:tcW w:w="3543" w:type="dxa"/>
            <w:vAlign w:val="center"/>
          </w:tcPr>
          <w:p w14:paraId="542CECE3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</w:rPr>
              <w:t>Rendszerezés, összegzés, csoportos megbeszélés</w:t>
            </w:r>
          </w:p>
        </w:tc>
        <w:tc>
          <w:tcPr>
            <w:tcW w:w="3261" w:type="dxa"/>
            <w:vAlign w:val="center"/>
          </w:tcPr>
          <w:p w14:paraId="5A88A3D2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52A11" w:rsidRPr="00E06472" w14:paraId="4C8AF8E0" w14:textId="77777777" w:rsidTr="00175B90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2021D23C" w14:textId="77777777" w:rsidR="00852A11" w:rsidRPr="00E06472" w:rsidRDefault="00852A11" w:rsidP="00175B90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E06472"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</w:p>
        </w:tc>
      </w:tr>
      <w:tr w:rsidR="00852A11" w:rsidRPr="00E06472" w14:paraId="7BBAD0C2" w14:textId="77777777" w:rsidTr="00175B90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0A7A823E" w14:textId="77777777" w:rsidR="00852A11" w:rsidRPr="00E06472" w:rsidRDefault="00852A11" w:rsidP="00175B90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E06472"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</w:p>
          <w:p w14:paraId="18E34856" w14:textId="77777777" w:rsidR="00852A11" w:rsidRPr="00E06472" w:rsidRDefault="00852A11" w:rsidP="00175B90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E06472">
              <w:rPr>
                <w:rFonts w:ascii="Cambria" w:hAnsi="Cambria" w:cs="Times New Roman"/>
                <w:sz w:val="20"/>
                <w:szCs w:val="20"/>
                <w:lang w:val="hu-HU"/>
              </w:rPr>
              <w:t>Kötelező bibliográfia</w:t>
            </w:r>
          </w:p>
          <w:p w14:paraId="625ACD7A" w14:textId="77777777" w:rsidR="00852A11" w:rsidRPr="00E06472" w:rsidRDefault="00852A11" w:rsidP="00175B90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E06472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ARISZTOTELÉSZ, Poétika, Irodalmi Könyvkiadó, Téka sorozat, Bukarest,. 1969. </w:t>
            </w:r>
          </w:p>
          <w:p w14:paraId="5089B10A" w14:textId="77777777" w:rsidR="00852A11" w:rsidRPr="00E06472" w:rsidRDefault="00852A11" w:rsidP="00175B90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E06472">
              <w:rPr>
                <w:rFonts w:ascii="Cambria" w:hAnsi="Cambria" w:cs="Times New Roman"/>
                <w:sz w:val="20"/>
                <w:szCs w:val="20"/>
                <w:lang w:val="hu-HU"/>
              </w:rPr>
              <w:t>BÉCSY Tamás: Euripidész újítása, in: Literatura, 1993. 3. 225-252.</w:t>
            </w:r>
          </w:p>
          <w:p w14:paraId="4D599FCD" w14:textId="77777777" w:rsidR="00852A11" w:rsidRPr="00E06472" w:rsidRDefault="00852A11" w:rsidP="00175B90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E06472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BÉLYÁCZ Katalin: Aiszkhülosz, Perzsák: 'A kutatás útjai'. In Karsai Gy. - Kárpáti A. (szerk.), Az antik dráma útjai, Budapest 2018, 17-42. </w:t>
            </w:r>
          </w:p>
          <w:p w14:paraId="02546D25" w14:textId="77777777" w:rsidR="00852A11" w:rsidRPr="00E06472" w:rsidRDefault="00852A11" w:rsidP="00175B90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E06472">
              <w:rPr>
                <w:rFonts w:ascii="Cambria" w:hAnsi="Cambria" w:cs="Times New Roman"/>
                <w:sz w:val="20"/>
                <w:szCs w:val="20"/>
                <w:lang w:val="hu-HU"/>
              </w:rPr>
              <w:t>DEVECSERI Gábor: Műhely és varázs, görög-római tanulmányok, Szépirodalmi, Bp., 1973.</w:t>
            </w:r>
          </w:p>
          <w:p w14:paraId="7BEBC69B" w14:textId="77777777" w:rsidR="00852A11" w:rsidRPr="00E06472" w:rsidRDefault="00852A11" w:rsidP="00175B90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E06472">
              <w:rPr>
                <w:rFonts w:ascii="Cambria" w:hAnsi="Cambria" w:cs="Times New Roman"/>
                <w:sz w:val="20"/>
                <w:szCs w:val="20"/>
                <w:lang w:val="hu-HU"/>
              </w:rPr>
              <w:t>FALUS Róbert: Az antik világ irodalmai. .Gondolat, 1976. http://mek.oszk.hu/04700/04714/html/index.htm</w:t>
            </w:r>
          </w:p>
          <w:p w14:paraId="1F2F21EC" w14:textId="77777777" w:rsidR="00852A11" w:rsidRPr="00E06472" w:rsidRDefault="00852A11" w:rsidP="00175B90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E06472">
              <w:rPr>
                <w:rFonts w:ascii="Cambria" w:hAnsi="Cambria" w:cs="Times New Roman"/>
                <w:sz w:val="20"/>
                <w:szCs w:val="20"/>
                <w:lang w:val="hu-HU"/>
              </w:rPr>
              <w:t>FISCHER-LICHTE, E.: A dráma története, Pécs, 2001 (Theatrum Mundi).</w:t>
            </w:r>
          </w:p>
          <w:p w14:paraId="6E351DA5" w14:textId="77777777" w:rsidR="00852A11" w:rsidRPr="00E06472" w:rsidRDefault="00852A11" w:rsidP="00175B90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E06472">
              <w:rPr>
                <w:rFonts w:ascii="Cambria" w:hAnsi="Cambria" w:cs="Times New Roman"/>
                <w:sz w:val="20"/>
                <w:szCs w:val="20"/>
                <w:lang w:val="hu-HU"/>
              </w:rPr>
              <w:t>GRAVES Robert: A görög mítoszok I-II, több kiadás</w:t>
            </w:r>
          </w:p>
          <w:p w14:paraId="06BF24A7" w14:textId="77777777" w:rsidR="00852A11" w:rsidRPr="00E06472" w:rsidRDefault="00852A11" w:rsidP="00175B90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E06472">
              <w:rPr>
                <w:rFonts w:ascii="Cambria" w:hAnsi="Cambria" w:cs="Times New Roman"/>
                <w:sz w:val="20"/>
                <w:szCs w:val="20"/>
                <w:lang w:val="hu-HU"/>
              </w:rPr>
              <w:t>HORVÁTH Andor: A szent liget. Tanulmányok a görög tragédiákról, Polisz Könyvkiadó, Kolozsvár, 2005.</w:t>
            </w:r>
          </w:p>
          <w:p w14:paraId="6DEDC8BF" w14:textId="77777777" w:rsidR="00852A11" w:rsidRPr="00E06472" w:rsidRDefault="00852A11" w:rsidP="00175B90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E06472">
              <w:rPr>
                <w:rFonts w:ascii="Cambria" w:hAnsi="Cambria" w:cs="Times New Roman"/>
                <w:sz w:val="20"/>
                <w:szCs w:val="20"/>
                <w:lang w:val="hu-HU"/>
              </w:rPr>
              <w:t>KERÉNYI Károly: Görög mitológia, több kiadás.</w:t>
            </w:r>
          </w:p>
          <w:p w14:paraId="563B3C6C" w14:textId="77777777" w:rsidR="00852A11" w:rsidRPr="00E06472" w:rsidRDefault="00852A11" w:rsidP="00175B90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E06472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KOTT, Jan, Istenevők: Vázlatok a görög tragédiáról, Európa Könyvkiadó, Bp., 1998. </w:t>
            </w:r>
          </w:p>
          <w:p w14:paraId="3989F0F3" w14:textId="77777777" w:rsidR="00852A11" w:rsidRPr="00E06472" w:rsidRDefault="00852A11" w:rsidP="00175B90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E06472">
              <w:rPr>
                <w:rFonts w:ascii="Cambria" w:hAnsi="Cambria" w:cs="Times New Roman"/>
                <w:sz w:val="20"/>
                <w:szCs w:val="20"/>
                <w:lang w:val="hu-HU"/>
              </w:rPr>
              <w:t>KOTT, J.: A Médeia Pescarában, Istenevők. Vázlatok a görög tragédiától, Európa, Bp., 1998, 275-281.</w:t>
            </w:r>
          </w:p>
          <w:p w14:paraId="7BED5B76" w14:textId="77777777" w:rsidR="00852A11" w:rsidRPr="00E06472" w:rsidRDefault="00852A11" w:rsidP="00175B90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E06472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SEBESTYÉN RITA: A görög tragédia születésének helye Korunk 2009 Január </w:t>
            </w:r>
            <w:hyperlink r:id="rId25" w:history="1">
              <w:r w:rsidRPr="00E06472">
                <w:rPr>
                  <w:rStyle w:val="Hyperlink"/>
                  <w:rFonts w:ascii="Cambria" w:hAnsi="Cambria" w:cs="Times New Roman"/>
                  <w:sz w:val="20"/>
                  <w:szCs w:val="20"/>
                  <w:lang w:val="hu-HU"/>
                </w:rPr>
                <w:t>http://epa.oszk.hu/00400/00458/00145/sebestyen.html</w:t>
              </w:r>
            </w:hyperlink>
            <w:r w:rsidRPr="00E06472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</w:p>
          <w:p w14:paraId="5BDABF1E" w14:textId="77777777" w:rsidR="00852A11" w:rsidRPr="00E06472" w:rsidRDefault="00852A11" w:rsidP="00175B90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E06472">
              <w:rPr>
                <w:rFonts w:ascii="Cambria" w:hAnsi="Cambria" w:cs="Times New Roman"/>
                <w:sz w:val="20"/>
                <w:szCs w:val="20"/>
                <w:lang w:val="hu-HU"/>
              </w:rPr>
              <w:t>TEGYEY Imre, Female intruder, Debreceni Disputa, 2009. 6. 47–52. http://www.deol.hu/disputa/2009/Disputa_09-06.pdf</w:t>
            </w:r>
          </w:p>
          <w:p w14:paraId="71E2C879" w14:textId="77777777" w:rsidR="00852A11" w:rsidRPr="00E06472" w:rsidRDefault="00852A11" w:rsidP="00175B90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E06472">
              <w:rPr>
                <w:rFonts w:ascii="Cambria" w:hAnsi="Cambria" w:cs="Times New Roman"/>
                <w:sz w:val="20"/>
                <w:szCs w:val="20"/>
                <w:lang w:val="hu-HU"/>
              </w:rPr>
              <w:t>Ajánlott bibliográfia</w:t>
            </w:r>
          </w:p>
          <w:p w14:paraId="2431BD59" w14:textId="77777777" w:rsidR="00852A11" w:rsidRPr="00E06472" w:rsidRDefault="00852A11" w:rsidP="00175B90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E06472">
              <w:rPr>
                <w:rFonts w:ascii="Cambria" w:hAnsi="Cambria" w:cs="Times New Roman"/>
                <w:sz w:val="20"/>
                <w:szCs w:val="20"/>
                <w:lang w:val="hu-HU"/>
              </w:rPr>
              <w:t>RITOÓK Zsigmond: Vágy, költészet, megismerés. Válogatott tanulmányok, Osiris Kiadó, Bp., 2009. (Euripidész-tanulmányok)</w:t>
            </w:r>
          </w:p>
          <w:p w14:paraId="2339CEAF" w14:textId="77777777" w:rsidR="00852A11" w:rsidRPr="00E06472" w:rsidRDefault="00852A11" w:rsidP="00175B90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E06472">
              <w:rPr>
                <w:rFonts w:ascii="Cambria" w:hAnsi="Cambria" w:cs="Times New Roman"/>
                <w:sz w:val="20"/>
                <w:szCs w:val="20"/>
                <w:lang w:val="hu-HU"/>
              </w:rPr>
              <w:t>.</w:t>
            </w:r>
          </w:p>
        </w:tc>
      </w:tr>
      <w:tr w:rsidR="00852A11" w:rsidRPr="00E06472" w14:paraId="13A825BB" w14:textId="77777777" w:rsidTr="00175B90">
        <w:trPr>
          <w:trHeight w:val="284"/>
          <w:jc w:val="center"/>
        </w:trPr>
        <w:tc>
          <w:tcPr>
            <w:tcW w:w="3687" w:type="dxa"/>
            <w:vAlign w:val="center"/>
          </w:tcPr>
          <w:p w14:paraId="48E7A3BA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</w:rPr>
              <w:t xml:space="preserve">8.2 Szeminárium és könyvészete </w:t>
            </w:r>
          </w:p>
        </w:tc>
        <w:tc>
          <w:tcPr>
            <w:tcW w:w="3543" w:type="dxa"/>
            <w:vAlign w:val="center"/>
          </w:tcPr>
          <w:p w14:paraId="7980FD25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647C67D4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</w:rPr>
              <w:t>Megjegyzések</w:t>
            </w:r>
          </w:p>
        </w:tc>
      </w:tr>
      <w:tr w:rsidR="00852A11" w:rsidRPr="00E06472" w14:paraId="1B146CC2" w14:textId="77777777" w:rsidTr="00175B90">
        <w:trPr>
          <w:trHeight w:val="284"/>
          <w:jc w:val="center"/>
        </w:trPr>
        <w:tc>
          <w:tcPr>
            <w:tcW w:w="3687" w:type="dxa"/>
            <w:vAlign w:val="center"/>
          </w:tcPr>
          <w:p w14:paraId="34BC381F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</w:rPr>
              <w:t>Mitikus és történeti múlt</w:t>
            </w:r>
            <w:r w:rsidRPr="00E06472">
              <w:rPr>
                <w:rFonts w:ascii="Cambria" w:hAnsi="Cambria"/>
                <w:sz w:val="20"/>
                <w:szCs w:val="20"/>
              </w:rPr>
              <w:br/>
            </w:r>
          </w:p>
        </w:tc>
        <w:tc>
          <w:tcPr>
            <w:tcW w:w="3543" w:type="dxa"/>
            <w:vAlign w:val="center"/>
          </w:tcPr>
          <w:p w14:paraId="33C1D827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</w:rPr>
              <w:t xml:space="preserve">csoportos megbeszélés, </w:t>
            </w:r>
            <w:r w:rsidRPr="00E06472">
              <w:rPr>
                <w:rFonts w:ascii="Cambria" w:hAnsi="Cambria"/>
                <w:sz w:val="20"/>
                <w:szCs w:val="20"/>
              </w:rPr>
              <w:br/>
              <w:t>vetítés</w:t>
            </w:r>
          </w:p>
        </w:tc>
        <w:tc>
          <w:tcPr>
            <w:tcW w:w="3261" w:type="dxa"/>
            <w:vAlign w:val="center"/>
          </w:tcPr>
          <w:p w14:paraId="2E8E104F" w14:textId="4438A8C9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52A11" w:rsidRPr="00E06472" w14:paraId="6C2D8BD1" w14:textId="77777777" w:rsidTr="00175B90">
        <w:trPr>
          <w:trHeight w:val="284"/>
          <w:jc w:val="center"/>
        </w:trPr>
        <w:tc>
          <w:tcPr>
            <w:tcW w:w="3687" w:type="dxa"/>
            <w:vAlign w:val="center"/>
          </w:tcPr>
          <w:p w14:paraId="799D21F2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</w:rPr>
              <w:t>Aiszkhülosz: Perzsák</w:t>
            </w:r>
          </w:p>
        </w:tc>
        <w:tc>
          <w:tcPr>
            <w:tcW w:w="3543" w:type="dxa"/>
            <w:vAlign w:val="center"/>
          </w:tcPr>
          <w:p w14:paraId="1C2C2818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</w:rPr>
              <w:t>Vitaindító, close-reading, csoportos megbeszélés</w:t>
            </w:r>
          </w:p>
        </w:tc>
        <w:tc>
          <w:tcPr>
            <w:tcW w:w="3261" w:type="dxa"/>
            <w:vAlign w:val="center"/>
          </w:tcPr>
          <w:p w14:paraId="650AD8D7" w14:textId="2616BA96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L. MSTeams feltöltött anyagok között</w:t>
            </w:r>
          </w:p>
        </w:tc>
      </w:tr>
      <w:tr w:rsidR="00852A11" w:rsidRPr="00E06472" w14:paraId="3F3DBD62" w14:textId="77777777" w:rsidTr="00175B90">
        <w:trPr>
          <w:trHeight w:val="284"/>
          <w:jc w:val="center"/>
        </w:trPr>
        <w:tc>
          <w:tcPr>
            <w:tcW w:w="3687" w:type="dxa"/>
            <w:vAlign w:val="center"/>
          </w:tcPr>
          <w:p w14:paraId="2A59B75B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</w:rPr>
              <w:t>Aiszkhülosz: Oreszteia (1). Agamemnon.</w:t>
            </w:r>
            <w:r w:rsidRPr="00E06472">
              <w:rPr>
                <w:rFonts w:ascii="Cambria" w:hAnsi="Cambria"/>
                <w:sz w:val="20"/>
                <w:szCs w:val="20"/>
              </w:rPr>
              <w:br/>
            </w:r>
          </w:p>
        </w:tc>
        <w:tc>
          <w:tcPr>
            <w:tcW w:w="3543" w:type="dxa"/>
            <w:vAlign w:val="center"/>
          </w:tcPr>
          <w:p w14:paraId="4EDBDD39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</w:rPr>
              <w:t>Vitaindító, close-reading, csoportos megbeszélés</w:t>
            </w:r>
          </w:p>
        </w:tc>
        <w:tc>
          <w:tcPr>
            <w:tcW w:w="3261" w:type="dxa"/>
            <w:vAlign w:val="center"/>
          </w:tcPr>
          <w:p w14:paraId="63C2B244" w14:textId="5100D58C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L. MSTeams feltöltött anyagok között</w:t>
            </w:r>
          </w:p>
        </w:tc>
      </w:tr>
      <w:tr w:rsidR="00852A11" w:rsidRPr="00E06472" w14:paraId="025BE6B9" w14:textId="77777777" w:rsidTr="00175B90">
        <w:trPr>
          <w:trHeight w:val="284"/>
          <w:jc w:val="center"/>
        </w:trPr>
        <w:tc>
          <w:tcPr>
            <w:tcW w:w="3687" w:type="dxa"/>
            <w:vAlign w:val="center"/>
          </w:tcPr>
          <w:p w14:paraId="3E973AE8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</w:rPr>
              <w:t>Aiszkhülosz: Oreszteia (2) Áldozatvivők http://mek.oszk.hu/00300/00307/00307.htm</w:t>
            </w:r>
          </w:p>
        </w:tc>
        <w:tc>
          <w:tcPr>
            <w:tcW w:w="3543" w:type="dxa"/>
            <w:vAlign w:val="center"/>
          </w:tcPr>
          <w:p w14:paraId="4ABBBC1C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</w:rPr>
              <w:t>Vitaindító, close-reading, csoportos megbeszélés</w:t>
            </w:r>
          </w:p>
        </w:tc>
        <w:tc>
          <w:tcPr>
            <w:tcW w:w="3261" w:type="dxa"/>
            <w:vAlign w:val="center"/>
          </w:tcPr>
          <w:p w14:paraId="1F2C523E" w14:textId="280D3986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L. MSTeams feltöltött anyagok között</w:t>
            </w:r>
          </w:p>
        </w:tc>
      </w:tr>
      <w:tr w:rsidR="00852A11" w:rsidRPr="00E06472" w14:paraId="1BC5FC49" w14:textId="77777777" w:rsidTr="00175B90">
        <w:trPr>
          <w:trHeight w:val="284"/>
          <w:jc w:val="center"/>
        </w:trPr>
        <w:tc>
          <w:tcPr>
            <w:tcW w:w="3687" w:type="dxa"/>
            <w:vAlign w:val="center"/>
          </w:tcPr>
          <w:p w14:paraId="1AAF04A7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  <w:lang w:val="hu-HU"/>
              </w:rPr>
              <w:t xml:space="preserve">Aiszkhülosz: Oreszteia (3) </w:t>
            </w:r>
            <w:r w:rsidRPr="00E06472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Eumeniszek</w:t>
            </w:r>
            <w:r w:rsidRPr="00E06472">
              <w:rPr>
                <w:rFonts w:ascii="Cambria" w:hAnsi="Cambria"/>
                <w:sz w:val="20"/>
                <w:szCs w:val="20"/>
                <w:lang w:val="hu-HU"/>
              </w:rPr>
              <w:t xml:space="preserve"> http://mek.oszk.hu/00300/00307/00307.htm</w:t>
            </w:r>
          </w:p>
        </w:tc>
        <w:tc>
          <w:tcPr>
            <w:tcW w:w="3543" w:type="dxa"/>
            <w:vAlign w:val="center"/>
          </w:tcPr>
          <w:p w14:paraId="47522C0C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</w:rPr>
              <w:t xml:space="preserve">Vitaindító, close-reading, csoportos megbeszélés </w:t>
            </w:r>
          </w:p>
        </w:tc>
        <w:tc>
          <w:tcPr>
            <w:tcW w:w="3261" w:type="dxa"/>
            <w:vAlign w:val="center"/>
          </w:tcPr>
          <w:p w14:paraId="3670ADBD" w14:textId="1E647F1B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L. MSTeams feltöltött anyagok között</w:t>
            </w:r>
          </w:p>
        </w:tc>
      </w:tr>
      <w:tr w:rsidR="00852A11" w:rsidRPr="00E06472" w14:paraId="7399C6E1" w14:textId="77777777" w:rsidTr="00175B90">
        <w:trPr>
          <w:trHeight w:val="284"/>
          <w:jc w:val="center"/>
        </w:trPr>
        <w:tc>
          <w:tcPr>
            <w:tcW w:w="3687" w:type="dxa"/>
            <w:vAlign w:val="center"/>
          </w:tcPr>
          <w:p w14:paraId="156C4115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  <w:lang w:val="hu-HU"/>
              </w:rPr>
            </w:pPr>
            <w:r w:rsidRPr="00E06472">
              <w:rPr>
                <w:rFonts w:ascii="Cambria" w:hAnsi="Cambria"/>
                <w:sz w:val="20"/>
                <w:szCs w:val="20"/>
                <w:lang w:val="hu-HU"/>
              </w:rPr>
              <w:t>Szophoklész: Antigoné</w:t>
            </w:r>
          </w:p>
          <w:p w14:paraId="75097DD2" w14:textId="657887A8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082CCE2A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</w:rPr>
              <w:t>Előadás-nézés, megbeszélés</w:t>
            </w:r>
          </w:p>
        </w:tc>
        <w:tc>
          <w:tcPr>
            <w:tcW w:w="3261" w:type="dxa"/>
            <w:vAlign w:val="center"/>
          </w:tcPr>
          <w:p w14:paraId="39EDD1E3" w14:textId="5BF92473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hyperlink r:id="rId26" w:history="1">
              <w:r w:rsidRPr="00E06472">
                <w:rPr>
                  <w:rStyle w:val="Hyperlink"/>
                  <w:rFonts w:ascii="Cambria" w:hAnsi="Cambria"/>
                  <w:sz w:val="20"/>
                  <w:szCs w:val="20"/>
                  <w:lang w:val="hu-HU"/>
                </w:rPr>
                <w:t>http://mek.niif.hu/00500/00500/00500.htm</w:t>
              </w:r>
            </w:hyperlink>
          </w:p>
        </w:tc>
      </w:tr>
      <w:tr w:rsidR="00852A11" w:rsidRPr="00E06472" w14:paraId="29A75272" w14:textId="77777777" w:rsidTr="00175B90">
        <w:trPr>
          <w:trHeight w:val="284"/>
          <w:jc w:val="center"/>
        </w:trPr>
        <w:tc>
          <w:tcPr>
            <w:tcW w:w="3687" w:type="dxa"/>
            <w:vAlign w:val="center"/>
          </w:tcPr>
          <w:p w14:paraId="6D6FA8A3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Szophoklész: Antigoné. Előadásmodellek</w:t>
            </w:r>
          </w:p>
        </w:tc>
        <w:tc>
          <w:tcPr>
            <w:tcW w:w="3543" w:type="dxa"/>
            <w:vAlign w:val="center"/>
          </w:tcPr>
          <w:p w14:paraId="6FA55BA4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</w:rPr>
              <w:t>Vitaindító, close-reading, csoportos megbeszélés</w:t>
            </w:r>
          </w:p>
        </w:tc>
        <w:tc>
          <w:tcPr>
            <w:tcW w:w="3261" w:type="dxa"/>
            <w:vAlign w:val="center"/>
          </w:tcPr>
          <w:p w14:paraId="35B9881B" w14:textId="4CB003EE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52A11" w:rsidRPr="00E06472" w14:paraId="50A979C5" w14:textId="77777777" w:rsidTr="00175B90">
        <w:trPr>
          <w:trHeight w:val="284"/>
          <w:jc w:val="center"/>
        </w:trPr>
        <w:tc>
          <w:tcPr>
            <w:tcW w:w="3687" w:type="dxa"/>
            <w:vAlign w:val="center"/>
          </w:tcPr>
          <w:p w14:paraId="1312A2B4" w14:textId="77777777" w:rsidR="00852A11" w:rsidRPr="00E06472" w:rsidRDefault="00852A11" w:rsidP="00175B9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06472">
              <w:rPr>
                <w:rFonts w:ascii="Cambria" w:hAnsi="Cambria"/>
                <w:sz w:val="20"/>
                <w:szCs w:val="20"/>
                <w:lang w:val="hu-HU"/>
              </w:rPr>
              <w:t xml:space="preserve">Szophoklész: Oedipusz király </w:t>
            </w:r>
          </w:p>
          <w:p w14:paraId="4CF88B36" w14:textId="2F37452B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76017CD1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</w:rPr>
              <w:t>Vitaindító, close-reading, csoportos megbeszélés</w:t>
            </w:r>
          </w:p>
        </w:tc>
        <w:tc>
          <w:tcPr>
            <w:tcW w:w="3261" w:type="dxa"/>
            <w:vAlign w:val="center"/>
          </w:tcPr>
          <w:p w14:paraId="321E54D7" w14:textId="50FB41CE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hyperlink r:id="rId27" w:history="1">
              <w:r w:rsidRPr="006C71FA">
                <w:rPr>
                  <w:rStyle w:val="Hyperlink"/>
                  <w:rFonts w:ascii="Cambria" w:hAnsi="Cambria"/>
                  <w:sz w:val="20"/>
                  <w:szCs w:val="20"/>
                  <w:lang w:val="hu-HU"/>
                </w:rPr>
                <w:t>http://mek.oszk.hu/00500/00502/00502.htm</w:t>
              </w:r>
            </w:hyperlink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</w:p>
        </w:tc>
      </w:tr>
      <w:tr w:rsidR="00852A11" w:rsidRPr="00E06472" w14:paraId="611FC486" w14:textId="77777777" w:rsidTr="00175B90">
        <w:trPr>
          <w:trHeight w:val="284"/>
          <w:jc w:val="center"/>
        </w:trPr>
        <w:tc>
          <w:tcPr>
            <w:tcW w:w="3687" w:type="dxa"/>
            <w:vAlign w:val="center"/>
          </w:tcPr>
          <w:p w14:paraId="10B16737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  <w:lang w:val="hu-HU"/>
              </w:rPr>
              <w:t>Szophoklész, Elektra</w:t>
            </w:r>
            <w:r w:rsidRPr="00E0647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3543" w:type="dxa"/>
            <w:vAlign w:val="center"/>
          </w:tcPr>
          <w:p w14:paraId="00D16AFF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</w:rPr>
              <w:t>Vitaindító, close-reading, csoportos megbeszélés</w:t>
            </w:r>
          </w:p>
        </w:tc>
        <w:tc>
          <w:tcPr>
            <w:tcW w:w="3261" w:type="dxa"/>
            <w:vAlign w:val="center"/>
          </w:tcPr>
          <w:p w14:paraId="7D026D15" w14:textId="3F201A70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L. MSTeams feltöltött anyagok között</w:t>
            </w:r>
          </w:p>
        </w:tc>
      </w:tr>
      <w:tr w:rsidR="00852A11" w:rsidRPr="00E06472" w14:paraId="651B4D10" w14:textId="77777777" w:rsidTr="00175B90">
        <w:trPr>
          <w:trHeight w:val="284"/>
          <w:jc w:val="center"/>
        </w:trPr>
        <w:tc>
          <w:tcPr>
            <w:tcW w:w="3687" w:type="dxa"/>
            <w:vAlign w:val="center"/>
          </w:tcPr>
          <w:p w14:paraId="1AC344D7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  <w:lang w:val="hu-HU"/>
              </w:rPr>
              <w:t>Euripidész, Médeia</w:t>
            </w:r>
          </w:p>
        </w:tc>
        <w:tc>
          <w:tcPr>
            <w:tcW w:w="3543" w:type="dxa"/>
            <w:vAlign w:val="center"/>
          </w:tcPr>
          <w:p w14:paraId="50349EC2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</w:rPr>
              <w:t>Vitaindító, close-reading, csoportos megbeszélés</w:t>
            </w:r>
          </w:p>
        </w:tc>
        <w:tc>
          <w:tcPr>
            <w:tcW w:w="3261" w:type="dxa"/>
            <w:vAlign w:val="center"/>
          </w:tcPr>
          <w:p w14:paraId="0DBB4A3A" w14:textId="5FDFFE9A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L. MSTeams feltöltött anyagok között</w:t>
            </w:r>
          </w:p>
        </w:tc>
      </w:tr>
      <w:tr w:rsidR="00852A11" w:rsidRPr="00E06472" w14:paraId="1D246C1A" w14:textId="77777777" w:rsidTr="00175B90">
        <w:trPr>
          <w:trHeight w:val="284"/>
          <w:jc w:val="center"/>
        </w:trPr>
        <w:tc>
          <w:tcPr>
            <w:tcW w:w="3687" w:type="dxa"/>
            <w:vAlign w:val="center"/>
          </w:tcPr>
          <w:p w14:paraId="63684F47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  <w:lang w:val="hu-HU"/>
              </w:rPr>
              <w:t>Euripidész, Bakkhánsnők</w:t>
            </w:r>
          </w:p>
        </w:tc>
        <w:tc>
          <w:tcPr>
            <w:tcW w:w="3543" w:type="dxa"/>
            <w:vAlign w:val="center"/>
          </w:tcPr>
          <w:p w14:paraId="33B64949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</w:rPr>
              <w:t>Vitaindító, close-reading, csoportos megbeszélés</w:t>
            </w:r>
          </w:p>
        </w:tc>
        <w:tc>
          <w:tcPr>
            <w:tcW w:w="3261" w:type="dxa"/>
            <w:vAlign w:val="center"/>
          </w:tcPr>
          <w:p w14:paraId="73263DF9" w14:textId="040F73F4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L. MSTeams feltöltött anyagok között</w:t>
            </w:r>
          </w:p>
        </w:tc>
      </w:tr>
      <w:tr w:rsidR="00852A11" w:rsidRPr="00E06472" w14:paraId="508EFB49" w14:textId="77777777" w:rsidTr="00175B90">
        <w:trPr>
          <w:trHeight w:val="284"/>
          <w:jc w:val="center"/>
        </w:trPr>
        <w:tc>
          <w:tcPr>
            <w:tcW w:w="3687" w:type="dxa"/>
            <w:vAlign w:val="center"/>
          </w:tcPr>
          <w:p w14:paraId="1953D1A0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  <w:lang w:val="hu-HU"/>
              </w:rPr>
              <w:t>Euripidész: Alkésztisz</w:t>
            </w:r>
          </w:p>
        </w:tc>
        <w:tc>
          <w:tcPr>
            <w:tcW w:w="3543" w:type="dxa"/>
            <w:vAlign w:val="center"/>
          </w:tcPr>
          <w:p w14:paraId="3F9DB919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</w:rPr>
              <w:t>Vitaindító, close-reading, csoportos megbeszélés</w:t>
            </w:r>
          </w:p>
        </w:tc>
        <w:tc>
          <w:tcPr>
            <w:tcW w:w="3261" w:type="dxa"/>
            <w:vAlign w:val="center"/>
          </w:tcPr>
          <w:p w14:paraId="20D2C2FC" w14:textId="4DA312A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L. MSTeams feltöltött anyagok között</w:t>
            </w:r>
          </w:p>
        </w:tc>
      </w:tr>
      <w:tr w:rsidR="00852A11" w:rsidRPr="00E06472" w14:paraId="27D3C027" w14:textId="77777777" w:rsidTr="00175B90">
        <w:trPr>
          <w:trHeight w:val="284"/>
          <w:jc w:val="center"/>
        </w:trPr>
        <w:tc>
          <w:tcPr>
            <w:tcW w:w="3687" w:type="dxa"/>
            <w:vAlign w:val="center"/>
          </w:tcPr>
          <w:p w14:paraId="184B1323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  <w:lang w:val="hu-HU"/>
              </w:rPr>
              <w:t>Euripidész: Alkésztisz. Előadásmodellek</w:t>
            </w:r>
          </w:p>
        </w:tc>
        <w:tc>
          <w:tcPr>
            <w:tcW w:w="3543" w:type="dxa"/>
            <w:vAlign w:val="center"/>
          </w:tcPr>
          <w:p w14:paraId="1329E39C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E06472">
              <w:rPr>
                <w:rFonts w:ascii="Cambria" w:hAnsi="Cambria"/>
                <w:sz w:val="20"/>
                <w:szCs w:val="20"/>
              </w:rPr>
              <w:t>Előadás-nézés, megbeszélés</w:t>
            </w:r>
          </w:p>
        </w:tc>
        <w:tc>
          <w:tcPr>
            <w:tcW w:w="3261" w:type="dxa"/>
            <w:vAlign w:val="center"/>
          </w:tcPr>
          <w:p w14:paraId="490D8C7F" w14:textId="77777777" w:rsidR="00852A11" w:rsidRPr="00E06472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52A11" w:rsidRPr="00942608" w14:paraId="421A6F00" w14:textId="77777777" w:rsidTr="00175B90">
        <w:trPr>
          <w:trHeight w:val="284"/>
          <w:jc w:val="center"/>
        </w:trPr>
        <w:tc>
          <w:tcPr>
            <w:tcW w:w="3687" w:type="dxa"/>
            <w:vAlign w:val="center"/>
          </w:tcPr>
          <w:p w14:paraId="017F4DBF" w14:textId="77777777" w:rsidR="00852A11" w:rsidRPr="00942608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942608">
              <w:rPr>
                <w:rFonts w:ascii="Cambria" w:hAnsi="Cambria"/>
                <w:sz w:val="20"/>
                <w:szCs w:val="20"/>
                <w:lang w:val="hu-HU"/>
              </w:rPr>
              <w:t>Szemináriumi dolgozatok témáinak megbeszélése</w:t>
            </w:r>
          </w:p>
        </w:tc>
        <w:tc>
          <w:tcPr>
            <w:tcW w:w="3543" w:type="dxa"/>
            <w:vAlign w:val="center"/>
          </w:tcPr>
          <w:p w14:paraId="0BD646FF" w14:textId="77777777" w:rsidR="00852A11" w:rsidRPr="00942608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  <w:r w:rsidRPr="00942608">
              <w:rPr>
                <w:rFonts w:ascii="Cambria" w:hAnsi="Cambria"/>
                <w:sz w:val="20"/>
                <w:szCs w:val="20"/>
              </w:rPr>
              <w:t>megbeszélés</w:t>
            </w:r>
          </w:p>
        </w:tc>
        <w:tc>
          <w:tcPr>
            <w:tcW w:w="3261" w:type="dxa"/>
            <w:vAlign w:val="center"/>
          </w:tcPr>
          <w:p w14:paraId="366E575E" w14:textId="77777777" w:rsidR="00852A11" w:rsidRPr="00942608" w:rsidRDefault="00852A11" w:rsidP="00175B90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154E886C" w14:textId="77777777" w:rsidR="00852A11" w:rsidRPr="00942608" w:rsidRDefault="00852A11" w:rsidP="00852A11">
      <w:pPr>
        <w:rPr>
          <w:rFonts w:ascii="Cambria" w:hAnsi="Cambria"/>
          <w:sz w:val="20"/>
          <w:szCs w:val="20"/>
        </w:rPr>
      </w:pPr>
    </w:p>
    <w:p w14:paraId="65CC45BE" w14:textId="77777777" w:rsidR="0084063D" w:rsidRPr="00942608" w:rsidRDefault="0084063D" w:rsidP="00CD486E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609B4C9A" w14:textId="77777777" w:rsidR="00942608" w:rsidRPr="00942608" w:rsidRDefault="00942608" w:rsidP="00942608">
      <w:pPr>
        <w:spacing w:after="0" w:line="240" w:lineRule="auto"/>
        <w:ind w:left="-426"/>
        <w:jc w:val="both"/>
        <w:rPr>
          <w:rFonts w:ascii="Cambria" w:hAnsi="Cambria" w:cs="Times New Roman"/>
          <w:b/>
          <w:sz w:val="20"/>
          <w:szCs w:val="20"/>
          <w:lang w:val="hu-HU"/>
        </w:rPr>
      </w:pPr>
      <w:r w:rsidRPr="00942608">
        <w:rPr>
          <w:rFonts w:ascii="Cambria" w:hAnsi="Cambria" w:cs="Times New Roman"/>
          <w:b/>
          <w:sz w:val="20"/>
          <w:szCs w:val="20"/>
          <w:lang w:val="hu-HU"/>
        </w:rPr>
        <w:t>9. Az episztemikus közösségek képviselői, a szakmai egyesületek és a szakterület reprezentatív munkáltatói elvárásainak összhangba hozása a tantárgy tartalmával.</w:t>
      </w:r>
    </w:p>
    <w:tbl>
      <w:tblPr>
        <w:tblW w:w="1047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75"/>
      </w:tblGrid>
      <w:tr w:rsidR="00942608" w:rsidRPr="00942608" w14:paraId="2E46D183" w14:textId="77777777" w:rsidTr="00942608">
        <w:trPr>
          <w:trHeight w:val="779"/>
        </w:trPr>
        <w:tc>
          <w:tcPr>
            <w:tcW w:w="10475" w:type="dxa"/>
          </w:tcPr>
          <w:p w14:paraId="40D699AB" w14:textId="77777777" w:rsidR="00942608" w:rsidRPr="00942608" w:rsidRDefault="00942608" w:rsidP="00175B9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42608">
              <w:rPr>
                <w:rFonts w:ascii="Cambria" w:hAnsi="Cambria"/>
                <w:sz w:val="20"/>
                <w:szCs w:val="20"/>
                <w:lang w:val="hu-HU"/>
              </w:rPr>
              <w:t>Az oktatási módszerek alapját a kortárs nemzetközi és magyar színházi historiográfiai kutatások eredményei adják</w:t>
            </w:r>
          </w:p>
          <w:p w14:paraId="03D21A47" w14:textId="77777777" w:rsidR="00942608" w:rsidRPr="00942608" w:rsidRDefault="00942608" w:rsidP="00175B9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42608">
              <w:rPr>
                <w:rFonts w:ascii="Cambria" w:hAnsi="Cambria" w:cs="Times New Roman"/>
                <w:sz w:val="20"/>
                <w:szCs w:val="20"/>
              </w:rPr>
              <w:t>A tantárgy tartalma megfelel a hazai munkaerőpiac elvárásainak</w:t>
            </w:r>
          </w:p>
        </w:tc>
      </w:tr>
    </w:tbl>
    <w:p w14:paraId="6DE05F83" w14:textId="77777777" w:rsidR="00942608" w:rsidRPr="00942608" w:rsidRDefault="00942608" w:rsidP="00942608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53BD0506" w14:textId="77777777" w:rsidR="00942608" w:rsidRPr="00942608" w:rsidRDefault="00942608" w:rsidP="00942608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942608">
        <w:rPr>
          <w:rFonts w:ascii="Cambria" w:hAnsi="Cambria" w:cs="Times New Roman"/>
          <w:b/>
          <w:sz w:val="20"/>
          <w:szCs w:val="20"/>
          <w:lang w:val="hu-HU"/>
        </w:rPr>
        <w:t>10. Értékelés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="00942608" w:rsidRPr="00942608" w14:paraId="74BAFFD8" w14:textId="77777777" w:rsidTr="00175B90">
        <w:trPr>
          <w:trHeight w:val="284"/>
        </w:trPr>
        <w:tc>
          <w:tcPr>
            <w:tcW w:w="1985" w:type="dxa"/>
            <w:vAlign w:val="center"/>
          </w:tcPr>
          <w:p w14:paraId="15768854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42608">
              <w:rPr>
                <w:rFonts w:ascii="Cambria" w:hAnsi="Cambria" w:cs="Times New Roman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7" w:type="dxa"/>
            <w:vAlign w:val="center"/>
          </w:tcPr>
          <w:p w14:paraId="7F58CD7D" w14:textId="77777777" w:rsidR="00942608" w:rsidRPr="00942608" w:rsidRDefault="00942608" w:rsidP="00175B90">
            <w:pPr>
              <w:spacing w:after="0" w:line="240" w:lineRule="auto"/>
              <w:ind w:left="46" w:right="-154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42608">
              <w:rPr>
                <w:rFonts w:ascii="Cambria" w:hAnsi="Cambria" w:cs="Times New Roman"/>
                <w:sz w:val="20"/>
                <w:szCs w:val="20"/>
                <w:lang w:val="hu-HU"/>
              </w:rPr>
              <w:t>10.1 Értékelési kritériumok</w:t>
            </w:r>
          </w:p>
        </w:tc>
        <w:tc>
          <w:tcPr>
            <w:tcW w:w="2692" w:type="dxa"/>
            <w:vAlign w:val="center"/>
          </w:tcPr>
          <w:p w14:paraId="0CD01F7C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42608">
              <w:rPr>
                <w:rFonts w:ascii="Cambria" w:hAnsi="Cambria" w:cs="Times New Roman"/>
                <w:sz w:val="20"/>
                <w:szCs w:val="20"/>
                <w:lang w:val="hu-HU"/>
              </w:rPr>
              <w:t>10.2 Értékelési módszerek</w:t>
            </w:r>
          </w:p>
        </w:tc>
        <w:tc>
          <w:tcPr>
            <w:tcW w:w="2978" w:type="dxa"/>
            <w:vAlign w:val="center"/>
          </w:tcPr>
          <w:p w14:paraId="2754A141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42608">
              <w:rPr>
                <w:rFonts w:ascii="Cambria" w:hAnsi="Cambria" w:cs="Times New Roman"/>
                <w:sz w:val="20"/>
                <w:szCs w:val="20"/>
                <w:lang w:val="hu-HU"/>
              </w:rPr>
              <w:t>10.3 Aránya a végső jegyben</w:t>
            </w:r>
          </w:p>
        </w:tc>
      </w:tr>
      <w:tr w:rsidR="00942608" w:rsidRPr="00942608" w14:paraId="7250B477" w14:textId="77777777" w:rsidTr="00175B90">
        <w:trPr>
          <w:trHeight w:val="284"/>
        </w:trPr>
        <w:tc>
          <w:tcPr>
            <w:tcW w:w="1985" w:type="dxa"/>
            <w:vMerge w:val="restart"/>
            <w:vAlign w:val="center"/>
          </w:tcPr>
          <w:p w14:paraId="44F5FB61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42608">
              <w:rPr>
                <w:rFonts w:ascii="Cambria" w:hAnsi="Cambria" w:cs="Times New Roman"/>
                <w:sz w:val="20"/>
                <w:szCs w:val="20"/>
                <w:lang w:val="hu-HU"/>
              </w:rPr>
              <w:t>10.4 Előadás</w:t>
            </w:r>
          </w:p>
        </w:tc>
        <w:tc>
          <w:tcPr>
            <w:tcW w:w="2837" w:type="dxa"/>
            <w:vAlign w:val="center"/>
          </w:tcPr>
          <w:p w14:paraId="2BB98019" w14:textId="32F5A232" w:rsidR="00942608" w:rsidRPr="00942608" w:rsidRDefault="00942608" w:rsidP="00175B90">
            <w:pPr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942608">
              <w:rPr>
                <w:rFonts w:ascii="Cambria" w:hAnsi="Cambria"/>
                <w:sz w:val="20"/>
                <w:szCs w:val="20"/>
                <w:lang w:val="hu-HU"/>
              </w:rPr>
              <w:t>Az előadás</w:t>
            </w:r>
            <w:r w:rsidR="0033413E">
              <w:rPr>
                <w:rFonts w:ascii="Cambria" w:hAnsi="Cambria"/>
                <w:sz w:val="20"/>
                <w:szCs w:val="20"/>
                <w:lang w:val="hu-HU"/>
              </w:rPr>
              <w:t xml:space="preserve"> anyagának és</w:t>
            </w:r>
            <w:r w:rsidRPr="00942608">
              <w:rPr>
                <w:rFonts w:ascii="Cambria" w:hAnsi="Cambria"/>
                <w:sz w:val="20"/>
                <w:szCs w:val="20"/>
                <w:lang w:val="hu-HU"/>
              </w:rPr>
              <w:t xml:space="preserve"> bibliográfiájának ismerete  </w:t>
            </w:r>
          </w:p>
          <w:p w14:paraId="0673F9FB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vAlign w:val="center"/>
          </w:tcPr>
          <w:p w14:paraId="2A49BCD2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42608">
              <w:rPr>
                <w:rFonts w:ascii="Cambria" w:hAnsi="Cambria" w:cs="Times New Roman"/>
                <w:sz w:val="20"/>
                <w:szCs w:val="20"/>
                <w:lang w:val="hu-HU"/>
              </w:rPr>
              <w:t>Írásbeli felmérő</w:t>
            </w:r>
          </w:p>
        </w:tc>
        <w:tc>
          <w:tcPr>
            <w:tcW w:w="2978" w:type="dxa"/>
            <w:vAlign w:val="center"/>
          </w:tcPr>
          <w:p w14:paraId="69DD8553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42608">
              <w:rPr>
                <w:rFonts w:ascii="Cambria" w:hAnsi="Cambria"/>
                <w:b/>
                <w:sz w:val="20"/>
                <w:szCs w:val="20"/>
                <w:lang w:val="hu-HU"/>
              </w:rPr>
              <w:t>50%</w:t>
            </w:r>
          </w:p>
        </w:tc>
      </w:tr>
      <w:tr w:rsidR="00942608" w:rsidRPr="00942608" w14:paraId="68DB76BF" w14:textId="77777777" w:rsidTr="00175B90">
        <w:trPr>
          <w:trHeight w:val="284"/>
        </w:trPr>
        <w:tc>
          <w:tcPr>
            <w:tcW w:w="1985" w:type="dxa"/>
            <w:vMerge/>
            <w:vAlign w:val="center"/>
          </w:tcPr>
          <w:p w14:paraId="1D2827FA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vAlign w:val="center"/>
          </w:tcPr>
          <w:p w14:paraId="28926748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vAlign w:val="center"/>
          </w:tcPr>
          <w:p w14:paraId="1390F73F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vAlign w:val="center"/>
          </w:tcPr>
          <w:p w14:paraId="3B69E74E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942608" w:rsidRPr="00942608" w14:paraId="20E2DC7C" w14:textId="77777777" w:rsidTr="00175B90">
        <w:trPr>
          <w:trHeight w:val="284"/>
        </w:trPr>
        <w:tc>
          <w:tcPr>
            <w:tcW w:w="1985" w:type="dxa"/>
            <w:vMerge w:val="restart"/>
            <w:vAlign w:val="center"/>
          </w:tcPr>
          <w:p w14:paraId="46676E4E" w14:textId="77777777" w:rsidR="00942608" w:rsidRPr="00942608" w:rsidRDefault="00942608" w:rsidP="00175B90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42608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10.5 Szeminárium / </w:t>
            </w:r>
          </w:p>
          <w:p w14:paraId="08FF75EA" w14:textId="77777777" w:rsidR="00942608" w:rsidRPr="00942608" w:rsidRDefault="00942608" w:rsidP="00175B90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42608">
              <w:rPr>
                <w:rFonts w:ascii="Cambria" w:hAnsi="Cambria" w:cs="Times New Roman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7" w:type="dxa"/>
            <w:vAlign w:val="center"/>
          </w:tcPr>
          <w:p w14:paraId="4B5B41BD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bookmarkStart w:id="0" w:name="_Hlk197186752"/>
            <w:r w:rsidRPr="00942608">
              <w:rPr>
                <w:rFonts w:ascii="Cambria" w:hAnsi="Cambria"/>
                <w:sz w:val="20"/>
                <w:szCs w:val="20"/>
                <w:lang w:val="hu-HU"/>
              </w:rPr>
              <w:t>A szemináriumi olvasmányok ismerete, csoportos projekt bemutatása</w:t>
            </w:r>
            <w:r w:rsidRPr="00942608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1"/>
            </w:r>
            <w:r w:rsidRPr="00942608">
              <w:rPr>
                <w:rFonts w:ascii="Cambria" w:hAnsi="Cambria"/>
                <w:sz w:val="20"/>
                <w:szCs w:val="20"/>
                <w:lang w:val="hu-HU"/>
              </w:rPr>
              <w:t xml:space="preserve"> és a szemeszter végén dolgozat leadása (min.  12.000 karakter</w:t>
            </w:r>
            <w:bookmarkEnd w:id="0"/>
          </w:p>
        </w:tc>
        <w:tc>
          <w:tcPr>
            <w:tcW w:w="2692" w:type="dxa"/>
            <w:vAlign w:val="center"/>
          </w:tcPr>
          <w:p w14:paraId="06F5BE30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942608">
              <w:rPr>
                <w:rFonts w:ascii="Cambria" w:hAnsi="Cambria"/>
                <w:sz w:val="20"/>
                <w:szCs w:val="20"/>
                <w:lang w:val="hu-HU"/>
              </w:rPr>
              <w:t>Egyéni és csoportos kiértékelés</w:t>
            </w:r>
          </w:p>
          <w:p w14:paraId="1C8DF8B4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42608">
              <w:rPr>
                <w:rFonts w:ascii="Cambria" w:hAnsi="Cambria"/>
                <w:sz w:val="20"/>
                <w:szCs w:val="20"/>
                <w:lang w:val="hu-HU"/>
              </w:rPr>
              <w:t>(utolsó szeminárium</w:t>
            </w:r>
          </w:p>
        </w:tc>
        <w:tc>
          <w:tcPr>
            <w:tcW w:w="2978" w:type="dxa"/>
            <w:vAlign w:val="center"/>
          </w:tcPr>
          <w:p w14:paraId="0D8ACCE3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42608">
              <w:rPr>
                <w:rFonts w:ascii="Cambria" w:hAnsi="Cambria"/>
                <w:b/>
                <w:sz w:val="20"/>
                <w:szCs w:val="20"/>
                <w:lang w:val="hu-HU"/>
              </w:rPr>
              <w:t>40</w:t>
            </w:r>
            <w:bookmarkStart w:id="2" w:name="_Hlk197186510"/>
            <w:r w:rsidRPr="00942608">
              <w:rPr>
                <w:rFonts w:ascii="Cambria" w:hAnsi="Cambria"/>
                <w:b/>
                <w:sz w:val="20"/>
                <w:szCs w:val="20"/>
                <w:lang w:val="hu-HU"/>
              </w:rPr>
              <w:t>%</w:t>
            </w:r>
            <w:bookmarkEnd w:id="2"/>
          </w:p>
        </w:tc>
      </w:tr>
      <w:tr w:rsidR="00942608" w:rsidRPr="00942608" w14:paraId="5F56F273" w14:textId="77777777" w:rsidTr="00175B90">
        <w:trPr>
          <w:trHeight w:val="284"/>
        </w:trPr>
        <w:tc>
          <w:tcPr>
            <w:tcW w:w="1985" w:type="dxa"/>
            <w:vMerge/>
            <w:vAlign w:val="center"/>
          </w:tcPr>
          <w:p w14:paraId="3A31477B" w14:textId="77777777" w:rsidR="00942608" w:rsidRPr="00942608" w:rsidRDefault="00942608" w:rsidP="00175B90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vAlign w:val="center"/>
          </w:tcPr>
          <w:p w14:paraId="0F9009A3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42608">
              <w:rPr>
                <w:rFonts w:ascii="Cambria" w:hAnsi="Cambria" w:cs="Times New Roman"/>
                <w:sz w:val="20"/>
                <w:szCs w:val="20"/>
                <w:lang w:val="hu-HU"/>
              </w:rPr>
              <w:t>Szemináriumon való aktív jelenlét</w:t>
            </w:r>
          </w:p>
        </w:tc>
        <w:tc>
          <w:tcPr>
            <w:tcW w:w="2692" w:type="dxa"/>
            <w:vAlign w:val="center"/>
          </w:tcPr>
          <w:p w14:paraId="23CE5E6D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vAlign w:val="center"/>
          </w:tcPr>
          <w:p w14:paraId="3F093585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42608">
              <w:rPr>
                <w:rFonts w:ascii="Cambria" w:hAnsi="Cambria"/>
                <w:b/>
                <w:sz w:val="20"/>
                <w:szCs w:val="20"/>
                <w:lang w:val="hu-HU"/>
              </w:rPr>
              <w:t>10%</w:t>
            </w:r>
          </w:p>
        </w:tc>
      </w:tr>
      <w:tr w:rsidR="00942608" w:rsidRPr="00942608" w14:paraId="0A6DF06A" w14:textId="77777777" w:rsidTr="00175B90">
        <w:trPr>
          <w:trHeight w:val="284"/>
        </w:trPr>
        <w:tc>
          <w:tcPr>
            <w:tcW w:w="10492" w:type="dxa"/>
            <w:gridSpan w:val="4"/>
            <w:vAlign w:val="center"/>
          </w:tcPr>
          <w:p w14:paraId="25A01C64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42608">
              <w:rPr>
                <w:rFonts w:ascii="Cambria" w:hAnsi="Cambria" w:cs="Times New Roman"/>
                <w:sz w:val="20"/>
                <w:szCs w:val="20"/>
                <w:lang w:val="hu-HU"/>
              </w:rPr>
              <w:t>10.6 A teljesítmény minimumkövetelményei</w:t>
            </w:r>
          </w:p>
        </w:tc>
      </w:tr>
      <w:tr w:rsidR="00942608" w:rsidRPr="00942608" w14:paraId="229E8929" w14:textId="77777777" w:rsidTr="00175B90">
        <w:trPr>
          <w:trHeight w:val="1252"/>
        </w:trPr>
        <w:tc>
          <w:tcPr>
            <w:tcW w:w="10492" w:type="dxa"/>
            <w:gridSpan w:val="4"/>
          </w:tcPr>
          <w:p w14:paraId="36ACBBF2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1BB2F78D" w14:textId="77777777" w:rsidR="00942608" w:rsidRPr="00942608" w:rsidRDefault="00942608" w:rsidP="00175B90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942608">
              <w:rPr>
                <w:rFonts w:ascii="Cambria" w:hAnsi="Cambria"/>
                <w:sz w:val="20"/>
                <w:szCs w:val="20"/>
                <w:lang w:val="hu-HU"/>
              </w:rPr>
              <w:t xml:space="preserve">Az egyes témák ismerete a konkrét események, személyek, jelenségek felidézésével, apró részletek nélkül </w:t>
            </w:r>
          </w:p>
          <w:p w14:paraId="3BCF9E63" w14:textId="77777777" w:rsidR="00942608" w:rsidRPr="00942608" w:rsidRDefault="00942608" w:rsidP="00175B90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942608">
              <w:rPr>
                <w:rFonts w:ascii="Cambria" w:hAnsi="Cambria"/>
                <w:sz w:val="20"/>
                <w:szCs w:val="20"/>
                <w:lang w:val="hu-HU"/>
              </w:rPr>
              <w:t>A bibliográfiai tételek legalább felének ismerete, min.3-3 tanulmány kijegyzetelése</w:t>
            </w:r>
          </w:p>
          <w:p w14:paraId="6D545BBE" w14:textId="77777777" w:rsidR="004C47DE" w:rsidRDefault="00942608" w:rsidP="00175B90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942608">
              <w:rPr>
                <w:rFonts w:ascii="Cambria" w:hAnsi="Cambria"/>
                <w:sz w:val="20"/>
                <w:szCs w:val="20"/>
                <w:lang w:val="hu-HU"/>
              </w:rPr>
              <w:t>Szeminárium esetében: vitaindító megtartása, házidolgozat benyújtása, illetve az összes téma alapszintű ismerete, min.4-4 szemináriumi olvasmány kijegyzetelése</w:t>
            </w:r>
          </w:p>
          <w:p w14:paraId="2C5999FD" w14:textId="154403D9" w:rsidR="00942608" w:rsidRPr="004C47DE" w:rsidRDefault="00942608" w:rsidP="00175B90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4C47DE">
              <w:rPr>
                <w:rFonts w:ascii="Cambria" w:hAnsi="Cambria"/>
                <w:sz w:val="20"/>
                <w:szCs w:val="20"/>
                <w:lang w:val="hu-HU"/>
              </w:rPr>
              <w:t>Csoportos projektben való részvétel</w:t>
            </w:r>
          </w:p>
          <w:p w14:paraId="047549D8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04C51839" w14:textId="77777777" w:rsidR="00E82100" w:rsidRPr="00363D20" w:rsidRDefault="00E82100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D47838B" w14:textId="78A63EB9" w:rsidR="006A3DD3" w:rsidRPr="00363D20" w:rsidRDefault="006A3DD3" w:rsidP="00E703A6">
      <w:pPr>
        <w:spacing w:after="0" w:line="240" w:lineRule="auto"/>
        <w:ind w:hanging="425"/>
        <w:rPr>
          <w:rFonts w:ascii="Cambria" w:hAnsi="Cambria" w:cs="Times New Roman"/>
          <w:bCs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11. </w:t>
      </w:r>
      <w:r w:rsidR="004E0538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SDG ikonok </w:t>
      </w:r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>(Fenntartható fejlődési célok/ Sustainable Development Goals)</w:t>
      </w:r>
      <w:r w:rsidR="00C3571C" w:rsidRPr="00363D20">
        <w:rPr>
          <w:rStyle w:val="FootnoteReference"/>
          <w:rFonts w:ascii="Cambria" w:hAnsi="Cambria" w:cs="Times New Roman"/>
          <w:bCs/>
          <w:sz w:val="20"/>
          <w:szCs w:val="20"/>
          <w:lang w:val="hu-HU"/>
        </w:rPr>
        <w:footnoteReference w:id="2"/>
      </w:r>
      <w:r w:rsidR="000A1F0F" w:rsidRPr="000A1F0F">
        <w:rPr>
          <w:rFonts w:ascii="Cambria" w:hAnsi="Cambria"/>
          <w:noProof/>
          <w:lang w:val="hu-HU"/>
        </w:rPr>
        <w:t xml:space="preserve"> </w:t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9326"/>
      </w:tblGrid>
      <w:tr w:rsidR="00CB66F3" w:rsidRPr="00363D20" w14:paraId="11B37CCE" w14:textId="77777777" w:rsidTr="000A1F0F">
        <w:trPr>
          <w:trHeight w:val="1037"/>
        </w:trPr>
        <w:tc>
          <w:tcPr>
            <w:tcW w:w="1165" w:type="dxa"/>
            <w:vAlign w:val="center"/>
          </w:tcPr>
          <w:p w14:paraId="029BE597" w14:textId="4441C7D8" w:rsidR="00CB66F3" w:rsidRPr="00363D20" w:rsidRDefault="00CB66F3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9326" w:type="dxa"/>
            <w:vAlign w:val="center"/>
          </w:tcPr>
          <w:p w14:paraId="5741C871" w14:textId="5A881B51" w:rsidR="00CB66F3" w:rsidRPr="00363D20" w:rsidRDefault="000A1F0F" w:rsidP="00E703A6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1660C718" wp14:editId="19C2A030">
                  <wp:extent cx="603250" cy="603250"/>
                  <wp:effectExtent l="0" t="0" r="6350" b="6350"/>
                  <wp:docPr id="765091421" name="Imagine 5" descr="O imagine care conține text, Font, siglă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5091421" name="Imagine 5" descr="O imagine care conține text, Font, siglă, captură de ecran&#10;&#10;Descriere generată automat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4CA3B07" w14:textId="77777777" w:rsidR="006A3DD3" w:rsidRPr="00363D20" w:rsidRDefault="006A3DD3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130C6DD3" w14:textId="77777777" w:rsidR="003C197C" w:rsidRPr="00363D20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DA9B19F" w14:textId="77777777" w:rsidR="003C197C" w:rsidRPr="00363D20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6B6ABF" w:rsidRPr="00363D20" w14:paraId="2195F4D4" w14:textId="77777777" w:rsidTr="00D168D4">
        <w:trPr>
          <w:trHeight w:val="1467"/>
          <w:jc w:val="center"/>
        </w:trPr>
        <w:tc>
          <w:tcPr>
            <w:tcW w:w="2553" w:type="dxa"/>
            <w:vAlign w:val="center"/>
          </w:tcPr>
          <w:p w14:paraId="582FC2AC" w14:textId="77777777" w:rsidR="00E82100" w:rsidRPr="00363D20" w:rsidRDefault="00EF2302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 xml:space="preserve">Kitöltés </w:t>
            </w:r>
            <w:r w:rsidR="00925BD0" w:rsidRPr="00363D20">
              <w:rPr>
                <w:rFonts w:ascii="Cambria" w:hAnsi="Cambria"/>
                <w:lang w:val="hu-HU"/>
              </w:rPr>
              <w:t>időpontja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71362F5A" w14:textId="7076CDA9" w:rsidR="00E82100" w:rsidRPr="00363D20" w:rsidRDefault="00E82100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</w:t>
            </w:r>
          </w:p>
          <w:p w14:paraId="6F85EC4B" w14:textId="7190431F" w:rsidR="00E82100" w:rsidRPr="00363D20" w:rsidRDefault="00E82100" w:rsidP="00E82100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2C16CCD9" w14:textId="77777777" w:rsidR="00E82100" w:rsidRPr="00363D20" w:rsidRDefault="00E8210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</w:p>
          <w:p w14:paraId="5A828CF7" w14:textId="125398BA" w:rsidR="003C197C" w:rsidRPr="00363D20" w:rsidRDefault="00925BD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E</w:t>
            </w:r>
            <w:r w:rsidR="00A9604D" w:rsidRPr="00363D20">
              <w:rPr>
                <w:rFonts w:ascii="Cambria" w:hAnsi="Cambria"/>
                <w:lang w:val="hu-HU"/>
              </w:rPr>
              <w:t>lőadás felelőse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0F5C8287" w14:textId="11FFAF10" w:rsidR="00E82100" w:rsidRPr="00363D20" w:rsidRDefault="00E82100" w:rsidP="00E82100">
            <w:pPr>
              <w:spacing w:after="240"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.............</w:t>
            </w:r>
          </w:p>
        </w:tc>
        <w:tc>
          <w:tcPr>
            <w:tcW w:w="3969" w:type="dxa"/>
            <w:vAlign w:val="center"/>
          </w:tcPr>
          <w:p w14:paraId="6BE5D7B3" w14:textId="77777777" w:rsidR="003C197C" w:rsidRPr="00363D20" w:rsidRDefault="00493F45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Szeminárium felelőse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34043C9C" w14:textId="4BD97B51" w:rsidR="00E82100" w:rsidRPr="00363D20" w:rsidRDefault="00E8210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...................</w:t>
            </w:r>
          </w:p>
        </w:tc>
      </w:tr>
      <w:tr w:rsidR="006B6ABF" w:rsidRPr="00363D20" w14:paraId="2607C991" w14:textId="77777777" w:rsidTr="00D168D4">
        <w:trPr>
          <w:trHeight w:val="766"/>
          <w:jc w:val="center"/>
        </w:trPr>
        <w:tc>
          <w:tcPr>
            <w:tcW w:w="2553" w:type="dxa"/>
            <w:vAlign w:val="center"/>
          </w:tcPr>
          <w:p w14:paraId="10DE3FC9" w14:textId="77777777" w:rsidR="003C197C" w:rsidRPr="00363D20" w:rsidRDefault="003C197C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363D20" w:rsidRDefault="003C197C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363D20" w:rsidRDefault="003C197C" w:rsidP="00E703A6">
            <w:pPr>
              <w:rPr>
                <w:rFonts w:ascii="Cambria" w:hAnsi="Cambria"/>
                <w:lang w:val="hu-HU"/>
              </w:rPr>
            </w:pPr>
          </w:p>
        </w:tc>
      </w:tr>
      <w:tr w:rsidR="006B6ABF" w:rsidRPr="00363D20" w14:paraId="5931DBEE" w14:textId="77777777" w:rsidTr="00D168D4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091BD778" w14:textId="77777777" w:rsidR="009F12E2" w:rsidRPr="00363D20" w:rsidRDefault="0054636C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Az intézeti jóváhagyás dátuma</w:t>
            </w:r>
            <w:r w:rsidR="003C197C" w:rsidRPr="00363D20">
              <w:rPr>
                <w:rFonts w:ascii="Cambria" w:hAnsi="Cambria"/>
                <w:lang w:val="hu-HU"/>
              </w:rPr>
              <w:t>:</w:t>
            </w:r>
          </w:p>
          <w:p w14:paraId="4DCA8C86" w14:textId="7AE918A0" w:rsidR="00E82100" w:rsidRPr="00363D20" w:rsidRDefault="00E82100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</w:t>
            </w:r>
          </w:p>
        </w:tc>
        <w:tc>
          <w:tcPr>
            <w:tcW w:w="4967" w:type="dxa"/>
            <w:gridSpan w:val="2"/>
            <w:vAlign w:val="center"/>
          </w:tcPr>
          <w:p w14:paraId="73717CEB" w14:textId="77777777" w:rsidR="003C197C" w:rsidRPr="00363D20" w:rsidRDefault="009C2B78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Intézetigazgató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6C7ED803" w14:textId="277D1B04" w:rsidR="00E82100" w:rsidRPr="00363D20" w:rsidRDefault="00E82100" w:rsidP="00E82100">
            <w:pPr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....................</w:t>
            </w:r>
          </w:p>
        </w:tc>
      </w:tr>
    </w:tbl>
    <w:p w14:paraId="7C12396E" w14:textId="77777777" w:rsidR="000B6EB1" w:rsidRPr="00124C6F" w:rsidRDefault="000B6EB1" w:rsidP="00E703A6">
      <w:pPr>
        <w:spacing w:after="0" w:line="240" w:lineRule="auto"/>
        <w:rPr>
          <w:rFonts w:ascii="Times New Roman" w:hAnsi="Times New Roman" w:cs="Times New Roman"/>
          <w:sz w:val="22"/>
          <w:szCs w:val="22"/>
          <w:lang w:val="hu-HU"/>
        </w:rPr>
      </w:pPr>
    </w:p>
    <w:sectPr w:rsidR="000B6EB1" w:rsidRPr="00124C6F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524ED" w14:textId="77777777" w:rsidR="00713AC4" w:rsidRDefault="00713AC4" w:rsidP="00D12BC3">
      <w:pPr>
        <w:spacing w:after="0" w:line="240" w:lineRule="auto"/>
      </w:pPr>
      <w:r>
        <w:separator/>
      </w:r>
    </w:p>
  </w:endnote>
  <w:endnote w:type="continuationSeparator" w:id="0">
    <w:p w14:paraId="71ADF2B6" w14:textId="77777777" w:rsidR="00713AC4" w:rsidRDefault="00713AC4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16715" w14:textId="77777777" w:rsidR="00713AC4" w:rsidRDefault="00713AC4" w:rsidP="00D12BC3">
      <w:pPr>
        <w:spacing w:after="0" w:line="240" w:lineRule="auto"/>
      </w:pPr>
      <w:r>
        <w:separator/>
      </w:r>
    </w:p>
  </w:footnote>
  <w:footnote w:type="continuationSeparator" w:id="0">
    <w:p w14:paraId="3615BF1E" w14:textId="77777777" w:rsidR="00713AC4" w:rsidRDefault="00713AC4" w:rsidP="00D12BC3">
      <w:pPr>
        <w:spacing w:after="0" w:line="240" w:lineRule="auto"/>
      </w:pPr>
      <w:r>
        <w:continuationSeparator/>
      </w:r>
    </w:p>
  </w:footnote>
  <w:footnote w:id="1">
    <w:p w14:paraId="3700AB62" w14:textId="77777777" w:rsidR="00942608" w:rsidRPr="00B46A37" w:rsidRDefault="00942608" w:rsidP="00942608">
      <w:pPr>
        <w:pStyle w:val="FootnoteText"/>
        <w:rPr>
          <w:rFonts w:ascii="Cambria" w:hAnsi="Cambria"/>
          <w:lang w:val="hu-HU"/>
        </w:rPr>
      </w:pPr>
      <w:r w:rsidRPr="00B46A37">
        <w:rPr>
          <w:rStyle w:val="FootnoteReference"/>
          <w:rFonts w:ascii="Cambria" w:hAnsi="Cambria"/>
        </w:rPr>
        <w:footnoteRef/>
      </w:r>
      <w:r w:rsidRPr="00B46A37">
        <w:rPr>
          <w:rFonts w:ascii="Cambria" w:hAnsi="Cambria"/>
        </w:rPr>
        <w:t xml:space="preserve"> </w:t>
      </w:r>
      <w:bookmarkStart w:id="1" w:name="_Hlk197186606"/>
      <w:r w:rsidRPr="00B46A37">
        <w:rPr>
          <w:rFonts w:ascii="Cambria" w:hAnsi="Cambria"/>
          <w:lang w:val="en-US"/>
        </w:rPr>
        <w:t>A színháztörténet bármely a hallgatók számára érdekes aspektusával foglalkozó prezentáció előadása. Választható pl.  egy színdarab rövid jelenetének a bemutatása, amely bizonyítottan a történeti játékstílusokat illető kutatásnak ill.-tanulmányozásnak eredménye. Lehet kiállítás-rendezés is, vagy tudományos előadás egy adott témában. .(Mindezek historiográfiai elvek és módszerek iránti érzékenység,-ismeret bizonyításával)</w:t>
      </w:r>
    </w:p>
    <w:bookmarkEnd w:id="1"/>
  </w:footnote>
  <w:footnote w:id="2">
    <w:p w14:paraId="3806BD12" w14:textId="44D85BEA" w:rsidR="00C3571C" w:rsidRPr="00B46A37" w:rsidRDefault="00C3571C" w:rsidP="00145A43">
      <w:pPr>
        <w:pStyle w:val="FootnoteText"/>
        <w:spacing w:after="0"/>
        <w:jc w:val="both"/>
        <w:rPr>
          <w:rFonts w:ascii="Cambria" w:hAnsi="Cambria"/>
          <w:lang w:val="hu-HU"/>
        </w:rPr>
      </w:pPr>
      <w:r w:rsidRPr="00B46A37">
        <w:rPr>
          <w:rStyle w:val="FootnoteReference"/>
          <w:rFonts w:ascii="Cambria" w:hAnsi="Cambria"/>
          <w:lang w:val="hu-HU"/>
        </w:rPr>
        <w:footnoteRef/>
      </w:r>
      <w:r w:rsidRPr="00B46A37">
        <w:rPr>
          <w:rFonts w:ascii="Cambria" w:hAnsi="Cambria"/>
          <w:lang w:val="hu-HU"/>
        </w:rPr>
        <w:t xml:space="preserve"> </w:t>
      </w:r>
      <w:r w:rsidR="006067C6" w:rsidRPr="00B46A37">
        <w:rPr>
          <w:rFonts w:ascii="Cambria" w:hAnsi="Cambria"/>
          <w:lang w:val="hu-HU"/>
        </w:rPr>
        <w:t>Csak azokat a</w:t>
      </w:r>
      <w:r w:rsidR="00925BD0" w:rsidRPr="00B46A37">
        <w:rPr>
          <w:rFonts w:ascii="Cambria" w:hAnsi="Cambria"/>
          <w:lang w:val="hu-HU"/>
        </w:rPr>
        <w:t>z</w:t>
      </w:r>
      <w:r w:rsidR="006067C6" w:rsidRPr="00B46A37">
        <w:rPr>
          <w:rFonts w:ascii="Cambria" w:hAnsi="Cambria"/>
          <w:lang w:val="hu-HU"/>
        </w:rPr>
        <w:t xml:space="preserve"> ikonokat tartsa meg, amelyek az </w:t>
      </w:r>
      <w:hyperlink r:id="rId1" w:history="1">
        <w:r w:rsidR="006067C6" w:rsidRPr="00B46A37">
          <w:rPr>
            <w:rStyle w:val="Hyperlink"/>
            <w:rFonts w:ascii="Cambria" w:hAnsi="Cambria"/>
            <w:i/>
            <w:iCs/>
            <w:lang w:val="hu-HU"/>
          </w:rPr>
          <w:t>SDG-ikonoknak az egyetemi folyamatban</w:t>
        </w:r>
      </w:hyperlink>
      <w:r w:rsidR="006067C6" w:rsidRPr="00B46A37">
        <w:rPr>
          <w:rFonts w:ascii="Cambria" w:hAnsi="Cambria"/>
          <w:lang w:val="hu-HU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</w:t>
      </w:r>
      <w:r w:rsidR="00E60BD6" w:rsidRPr="00B46A37">
        <w:rPr>
          <w:rFonts w:ascii="Cambria" w:hAnsi="Cambria"/>
          <w:lang w:val="hu-HU"/>
        </w:rPr>
        <w:t>e</w:t>
      </w:r>
      <w:r w:rsidR="006067C6" w:rsidRPr="00B46A37">
        <w:rPr>
          <w:rFonts w:ascii="Cambria" w:hAnsi="Cambria"/>
          <w:lang w:val="hu-HU"/>
        </w:rPr>
        <w:t>t, és írja rá, hogy „</w:t>
      </w:r>
      <w:r w:rsidR="006067C6" w:rsidRPr="00B46A37">
        <w:rPr>
          <w:rFonts w:ascii="Cambria" w:hAnsi="Cambria"/>
          <w:i/>
          <w:iCs/>
          <w:lang w:val="hu-HU"/>
        </w:rPr>
        <w:t>Nem alkalmazható</w:t>
      </w:r>
      <w:r w:rsidR="006067C6" w:rsidRPr="00B46A37">
        <w:rPr>
          <w:rFonts w:ascii="Cambria" w:hAnsi="Cambria"/>
          <w:lang w:val="hu-HU"/>
        </w:rPr>
        <w:t>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D91A72"/>
    <w:multiLevelType w:val="hybridMultilevel"/>
    <w:tmpl w:val="9820915C"/>
    <w:lvl w:ilvl="0" w:tplc="040E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BA592D"/>
    <w:multiLevelType w:val="multilevel"/>
    <w:tmpl w:val="A17A3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99E494A"/>
    <w:multiLevelType w:val="multilevel"/>
    <w:tmpl w:val="CEA0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F43551C"/>
    <w:multiLevelType w:val="hybridMultilevel"/>
    <w:tmpl w:val="D2CA448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699678">
    <w:abstractNumId w:val="1"/>
  </w:num>
  <w:num w:numId="2" w16cid:durableId="421922726">
    <w:abstractNumId w:val="0"/>
  </w:num>
  <w:num w:numId="3" w16cid:durableId="1741975505">
    <w:abstractNumId w:val="3"/>
  </w:num>
  <w:num w:numId="4" w16cid:durableId="1498227276">
    <w:abstractNumId w:val="7"/>
  </w:num>
  <w:num w:numId="5" w16cid:durableId="1675841051">
    <w:abstractNumId w:val="2"/>
  </w:num>
  <w:num w:numId="6" w16cid:durableId="208494154">
    <w:abstractNumId w:val="6"/>
  </w:num>
  <w:num w:numId="7" w16cid:durableId="1143277004">
    <w:abstractNumId w:val="4"/>
  </w:num>
  <w:num w:numId="8" w16cid:durableId="9255016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F23"/>
    <w:rsid w:val="000277E2"/>
    <w:rsid w:val="00032212"/>
    <w:rsid w:val="00035F4F"/>
    <w:rsid w:val="00036059"/>
    <w:rsid w:val="000453A3"/>
    <w:rsid w:val="00050AD6"/>
    <w:rsid w:val="000562E0"/>
    <w:rsid w:val="00061539"/>
    <w:rsid w:val="00063EAD"/>
    <w:rsid w:val="000A1F0F"/>
    <w:rsid w:val="000B6EB1"/>
    <w:rsid w:val="000B7D0D"/>
    <w:rsid w:val="000E347F"/>
    <w:rsid w:val="000E39F9"/>
    <w:rsid w:val="000F20F3"/>
    <w:rsid w:val="000F2DF8"/>
    <w:rsid w:val="000F683C"/>
    <w:rsid w:val="001103FD"/>
    <w:rsid w:val="00116EEC"/>
    <w:rsid w:val="00117B5A"/>
    <w:rsid w:val="00123B64"/>
    <w:rsid w:val="00123E78"/>
    <w:rsid w:val="00124C6F"/>
    <w:rsid w:val="001253AA"/>
    <w:rsid w:val="00125403"/>
    <w:rsid w:val="00130C98"/>
    <w:rsid w:val="00133ADA"/>
    <w:rsid w:val="001343E9"/>
    <w:rsid w:val="001346BE"/>
    <w:rsid w:val="0014386F"/>
    <w:rsid w:val="00145A25"/>
    <w:rsid w:val="00145A43"/>
    <w:rsid w:val="00165128"/>
    <w:rsid w:val="001914D4"/>
    <w:rsid w:val="00193141"/>
    <w:rsid w:val="0019757E"/>
    <w:rsid w:val="001A4A04"/>
    <w:rsid w:val="001C0ABE"/>
    <w:rsid w:val="001C2668"/>
    <w:rsid w:val="001C6F32"/>
    <w:rsid w:val="001D29B4"/>
    <w:rsid w:val="001D765D"/>
    <w:rsid w:val="001E3479"/>
    <w:rsid w:val="001E3A7D"/>
    <w:rsid w:val="001F70FF"/>
    <w:rsid w:val="00201EE0"/>
    <w:rsid w:val="00205ED2"/>
    <w:rsid w:val="0020731C"/>
    <w:rsid w:val="00221B6D"/>
    <w:rsid w:val="002315D2"/>
    <w:rsid w:val="00242E53"/>
    <w:rsid w:val="00247A61"/>
    <w:rsid w:val="00250293"/>
    <w:rsid w:val="00250F88"/>
    <w:rsid w:val="00261BF1"/>
    <w:rsid w:val="002727CD"/>
    <w:rsid w:val="00273287"/>
    <w:rsid w:val="002933BE"/>
    <w:rsid w:val="002A269D"/>
    <w:rsid w:val="002A3A93"/>
    <w:rsid w:val="002A6395"/>
    <w:rsid w:val="002B298E"/>
    <w:rsid w:val="002B38EF"/>
    <w:rsid w:val="002B3F50"/>
    <w:rsid w:val="002B7CA0"/>
    <w:rsid w:val="002D19B2"/>
    <w:rsid w:val="002D1DD6"/>
    <w:rsid w:val="002D5FCA"/>
    <w:rsid w:val="002E133E"/>
    <w:rsid w:val="002E2D93"/>
    <w:rsid w:val="002E4459"/>
    <w:rsid w:val="002F705C"/>
    <w:rsid w:val="00301E97"/>
    <w:rsid w:val="0033413E"/>
    <w:rsid w:val="003418BC"/>
    <w:rsid w:val="00351944"/>
    <w:rsid w:val="0035595B"/>
    <w:rsid w:val="00357598"/>
    <w:rsid w:val="003575C8"/>
    <w:rsid w:val="00363D20"/>
    <w:rsid w:val="00366881"/>
    <w:rsid w:val="00370DF5"/>
    <w:rsid w:val="00384D6F"/>
    <w:rsid w:val="003A1213"/>
    <w:rsid w:val="003A480A"/>
    <w:rsid w:val="003A5763"/>
    <w:rsid w:val="003A75C2"/>
    <w:rsid w:val="003B6EE4"/>
    <w:rsid w:val="003C197C"/>
    <w:rsid w:val="003D7F8A"/>
    <w:rsid w:val="003F481E"/>
    <w:rsid w:val="003F659E"/>
    <w:rsid w:val="00405204"/>
    <w:rsid w:val="00411440"/>
    <w:rsid w:val="00414998"/>
    <w:rsid w:val="0042330E"/>
    <w:rsid w:val="0044010C"/>
    <w:rsid w:val="00441BE2"/>
    <w:rsid w:val="00443030"/>
    <w:rsid w:val="00443956"/>
    <w:rsid w:val="0045312D"/>
    <w:rsid w:val="00453436"/>
    <w:rsid w:val="004613CA"/>
    <w:rsid w:val="004675C5"/>
    <w:rsid w:val="0047381B"/>
    <w:rsid w:val="00493F45"/>
    <w:rsid w:val="004A366C"/>
    <w:rsid w:val="004C0D6E"/>
    <w:rsid w:val="004C1792"/>
    <w:rsid w:val="004C47DE"/>
    <w:rsid w:val="004D2236"/>
    <w:rsid w:val="004D3AF6"/>
    <w:rsid w:val="004E0538"/>
    <w:rsid w:val="004E11FF"/>
    <w:rsid w:val="004E2C1F"/>
    <w:rsid w:val="004E3EBC"/>
    <w:rsid w:val="004E5042"/>
    <w:rsid w:val="004E578B"/>
    <w:rsid w:val="004F1246"/>
    <w:rsid w:val="004F1BB8"/>
    <w:rsid w:val="004F45E5"/>
    <w:rsid w:val="00505FA2"/>
    <w:rsid w:val="0050754E"/>
    <w:rsid w:val="00511638"/>
    <w:rsid w:val="0051199C"/>
    <w:rsid w:val="005334A2"/>
    <w:rsid w:val="0054636C"/>
    <w:rsid w:val="0054709E"/>
    <w:rsid w:val="00551CC4"/>
    <w:rsid w:val="005610EE"/>
    <w:rsid w:val="0056746D"/>
    <w:rsid w:val="00586682"/>
    <w:rsid w:val="0059285C"/>
    <w:rsid w:val="00596E32"/>
    <w:rsid w:val="005A1A36"/>
    <w:rsid w:val="005A565B"/>
    <w:rsid w:val="005A58A7"/>
    <w:rsid w:val="005B2BEB"/>
    <w:rsid w:val="005B66A9"/>
    <w:rsid w:val="005D5468"/>
    <w:rsid w:val="005D597C"/>
    <w:rsid w:val="005E100B"/>
    <w:rsid w:val="005E1610"/>
    <w:rsid w:val="005E750E"/>
    <w:rsid w:val="005E798F"/>
    <w:rsid w:val="006016CF"/>
    <w:rsid w:val="00603499"/>
    <w:rsid w:val="006067C6"/>
    <w:rsid w:val="006128C2"/>
    <w:rsid w:val="006225AD"/>
    <w:rsid w:val="00632190"/>
    <w:rsid w:val="00653F94"/>
    <w:rsid w:val="00661AF8"/>
    <w:rsid w:val="00670DD2"/>
    <w:rsid w:val="00671784"/>
    <w:rsid w:val="00687EE7"/>
    <w:rsid w:val="00692482"/>
    <w:rsid w:val="00694E26"/>
    <w:rsid w:val="00696CC8"/>
    <w:rsid w:val="006A0243"/>
    <w:rsid w:val="006A058A"/>
    <w:rsid w:val="006A3DD3"/>
    <w:rsid w:val="006B6ABF"/>
    <w:rsid w:val="006C3B8A"/>
    <w:rsid w:val="006C5800"/>
    <w:rsid w:val="006D017E"/>
    <w:rsid w:val="006F32EA"/>
    <w:rsid w:val="006F6533"/>
    <w:rsid w:val="006F7528"/>
    <w:rsid w:val="007013BD"/>
    <w:rsid w:val="00704B3E"/>
    <w:rsid w:val="00706E3A"/>
    <w:rsid w:val="00713AC4"/>
    <w:rsid w:val="007506B7"/>
    <w:rsid w:val="007526F3"/>
    <w:rsid w:val="007550B0"/>
    <w:rsid w:val="007566DE"/>
    <w:rsid w:val="0075765C"/>
    <w:rsid w:val="00770544"/>
    <w:rsid w:val="007843D7"/>
    <w:rsid w:val="00793F1F"/>
    <w:rsid w:val="007D0416"/>
    <w:rsid w:val="007D301E"/>
    <w:rsid w:val="007D5574"/>
    <w:rsid w:val="007D6BE3"/>
    <w:rsid w:val="007E4CB3"/>
    <w:rsid w:val="00803F36"/>
    <w:rsid w:val="008119F8"/>
    <w:rsid w:val="00825203"/>
    <w:rsid w:val="008261D8"/>
    <w:rsid w:val="00827CA3"/>
    <w:rsid w:val="00832BD1"/>
    <w:rsid w:val="0083358D"/>
    <w:rsid w:val="0084063D"/>
    <w:rsid w:val="00844EAD"/>
    <w:rsid w:val="0084568F"/>
    <w:rsid w:val="00847940"/>
    <w:rsid w:val="00852A11"/>
    <w:rsid w:val="00856A27"/>
    <w:rsid w:val="008635A8"/>
    <w:rsid w:val="008663BC"/>
    <w:rsid w:val="00873733"/>
    <w:rsid w:val="00875D4F"/>
    <w:rsid w:val="00885BDD"/>
    <w:rsid w:val="00886616"/>
    <w:rsid w:val="00893864"/>
    <w:rsid w:val="00893AF8"/>
    <w:rsid w:val="00896E10"/>
    <w:rsid w:val="008A0887"/>
    <w:rsid w:val="008B15F8"/>
    <w:rsid w:val="008B5DF3"/>
    <w:rsid w:val="008B7AD8"/>
    <w:rsid w:val="008C0848"/>
    <w:rsid w:val="008C38AA"/>
    <w:rsid w:val="008C472C"/>
    <w:rsid w:val="008C6A8A"/>
    <w:rsid w:val="008E6D88"/>
    <w:rsid w:val="008F5E28"/>
    <w:rsid w:val="008F6911"/>
    <w:rsid w:val="00903EB0"/>
    <w:rsid w:val="00925BD0"/>
    <w:rsid w:val="00936988"/>
    <w:rsid w:val="00942608"/>
    <w:rsid w:val="0094270F"/>
    <w:rsid w:val="0094452F"/>
    <w:rsid w:val="00944A03"/>
    <w:rsid w:val="009508B1"/>
    <w:rsid w:val="009605D1"/>
    <w:rsid w:val="009649B7"/>
    <w:rsid w:val="009673FC"/>
    <w:rsid w:val="0097774E"/>
    <w:rsid w:val="009817D6"/>
    <w:rsid w:val="00982E92"/>
    <w:rsid w:val="00986BD2"/>
    <w:rsid w:val="00995E0D"/>
    <w:rsid w:val="00996BA6"/>
    <w:rsid w:val="00996E5F"/>
    <w:rsid w:val="009A4EAE"/>
    <w:rsid w:val="009C2B78"/>
    <w:rsid w:val="009C4840"/>
    <w:rsid w:val="009C7391"/>
    <w:rsid w:val="009D436C"/>
    <w:rsid w:val="009D6826"/>
    <w:rsid w:val="009F10DB"/>
    <w:rsid w:val="009F12E2"/>
    <w:rsid w:val="009F1879"/>
    <w:rsid w:val="009F6D96"/>
    <w:rsid w:val="00A01E80"/>
    <w:rsid w:val="00A23D3E"/>
    <w:rsid w:val="00A24211"/>
    <w:rsid w:val="00A4054D"/>
    <w:rsid w:val="00A40DD0"/>
    <w:rsid w:val="00A4215F"/>
    <w:rsid w:val="00A526B5"/>
    <w:rsid w:val="00A57B1C"/>
    <w:rsid w:val="00A67D09"/>
    <w:rsid w:val="00A73A5C"/>
    <w:rsid w:val="00A82450"/>
    <w:rsid w:val="00A869F5"/>
    <w:rsid w:val="00A905C8"/>
    <w:rsid w:val="00A9604D"/>
    <w:rsid w:val="00AA09AA"/>
    <w:rsid w:val="00AB0693"/>
    <w:rsid w:val="00AB09C2"/>
    <w:rsid w:val="00AB0DE7"/>
    <w:rsid w:val="00AB29A6"/>
    <w:rsid w:val="00AC0F13"/>
    <w:rsid w:val="00AC16AE"/>
    <w:rsid w:val="00AC64B0"/>
    <w:rsid w:val="00AE1AF9"/>
    <w:rsid w:val="00AF271A"/>
    <w:rsid w:val="00B417DB"/>
    <w:rsid w:val="00B46A37"/>
    <w:rsid w:val="00B50086"/>
    <w:rsid w:val="00B552C9"/>
    <w:rsid w:val="00B833AD"/>
    <w:rsid w:val="00B96828"/>
    <w:rsid w:val="00BA1140"/>
    <w:rsid w:val="00BB7D68"/>
    <w:rsid w:val="00BC11B2"/>
    <w:rsid w:val="00BC5FA3"/>
    <w:rsid w:val="00BC7CDE"/>
    <w:rsid w:val="00BD3CB2"/>
    <w:rsid w:val="00BF17DD"/>
    <w:rsid w:val="00BF2C1C"/>
    <w:rsid w:val="00BF4DEE"/>
    <w:rsid w:val="00BF4F61"/>
    <w:rsid w:val="00C02345"/>
    <w:rsid w:val="00C15FC7"/>
    <w:rsid w:val="00C163AF"/>
    <w:rsid w:val="00C32BD8"/>
    <w:rsid w:val="00C3571C"/>
    <w:rsid w:val="00C40174"/>
    <w:rsid w:val="00C579C2"/>
    <w:rsid w:val="00C6022F"/>
    <w:rsid w:val="00C756DE"/>
    <w:rsid w:val="00C76710"/>
    <w:rsid w:val="00C81073"/>
    <w:rsid w:val="00C93E7A"/>
    <w:rsid w:val="00C9513E"/>
    <w:rsid w:val="00CA16E6"/>
    <w:rsid w:val="00CA2075"/>
    <w:rsid w:val="00CA31D8"/>
    <w:rsid w:val="00CA412A"/>
    <w:rsid w:val="00CB66F3"/>
    <w:rsid w:val="00CC4580"/>
    <w:rsid w:val="00CC781A"/>
    <w:rsid w:val="00CD486E"/>
    <w:rsid w:val="00CE0922"/>
    <w:rsid w:val="00CE2BF2"/>
    <w:rsid w:val="00D00111"/>
    <w:rsid w:val="00D06D01"/>
    <w:rsid w:val="00D12BC3"/>
    <w:rsid w:val="00D168D4"/>
    <w:rsid w:val="00D2397E"/>
    <w:rsid w:val="00D25FA4"/>
    <w:rsid w:val="00D33E76"/>
    <w:rsid w:val="00D33EAB"/>
    <w:rsid w:val="00D44828"/>
    <w:rsid w:val="00D51618"/>
    <w:rsid w:val="00D60DDF"/>
    <w:rsid w:val="00D63008"/>
    <w:rsid w:val="00D71495"/>
    <w:rsid w:val="00D75494"/>
    <w:rsid w:val="00D80899"/>
    <w:rsid w:val="00D90A4C"/>
    <w:rsid w:val="00DA7BE6"/>
    <w:rsid w:val="00DC236E"/>
    <w:rsid w:val="00DC48FF"/>
    <w:rsid w:val="00DC4EB5"/>
    <w:rsid w:val="00DC7176"/>
    <w:rsid w:val="00DE5B6C"/>
    <w:rsid w:val="00DE6B49"/>
    <w:rsid w:val="00DE7243"/>
    <w:rsid w:val="00E027F6"/>
    <w:rsid w:val="00E03DC8"/>
    <w:rsid w:val="00E04E32"/>
    <w:rsid w:val="00E11B1F"/>
    <w:rsid w:val="00E136E0"/>
    <w:rsid w:val="00E27C90"/>
    <w:rsid w:val="00E56D7A"/>
    <w:rsid w:val="00E60BD6"/>
    <w:rsid w:val="00E65FEC"/>
    <w:rsid w:val="00E703A6"/>
    <w:rsid w:val="00E82100"/>
    <w:rsid w:val="00EB0A67"/>
    <w:rsid w:val="00EB1C45"/>
    <w:rsid w:val="00EB79BF"/>
    <w:rsid w:val="00EC43EB"/>
    <w:rsid w:val="00EF0F75"/>
    <w:rsid w:val="00EF1903"/>
    <w:rsid w:val="00EF2302"/>
    <w:rsid w:val="00EF2873"/>
    <w:rsid w:val="00F01F2B"/>
    <w:rsid w:val="00F0229B"/>
    <w:rsid w:val="00F03C6B"/>
    <w:rsid w:val="00F112CC"/>
    <w:rsid w:val="00F244C9"/>
    <w:rsid w:val="00F313E6"/>
    <w:rsid w:val="00F427B9"/>
    <w:rsid w:val="00F42F9F"/>
    <w:rsid w:val="00F52FD8"/>
    <w:rsid w:val="00F65EFF"/>
    <w:rsid w:val="00F66643"/>
    <w:rsid w:val="00F76D8F"/>
    <w:rsid w:val="00F8066B"/>
    <w:rsid w:val="00F81966"/>
    <w:rsid w:val="00F85E5C"/>
    <w:rsid w:val="00F8792C"/>
    <w:rsid w:val="00F974CE"/>
    <w:rsid w:val="00FA3D17"/>
    <w:rsid w:val="00FB1319"/>
    <w:rsid w:val="00FB4798"/>
    <w:rsid w:val="00FB5485"/>
    <w:rsid w:val="00FB6A70"/>
    <w:rsid w:val="00FC204E"/>
    <w:rsid w:val="00FE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4010C"/>
    <w:pPr>
      <w:spacing w:after="0" w:line="240" w:lineRule="auto"/>
    </w:pPr>
    <w:rPr>
      <w:lang w:val="ro-RO"/>
    </w:rPr>
  </w:style>
  <w:style w:type="character" w:styleId="Strong">
    <w:name w:val="Strong"/>
    <w:basedOn w:val="DefaultParagraphFont"/>
    <w:uiPriority w:val="22"/>
    <w:qFormat/>
    <w:rsid w:val="009D68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mek.oszk.hu/02100/02139/html/" TargetMode="External"/><Relationship Id="rId18" Type="http://schemas.openxmlformats.org/officeDocument/2006/relationships/hyperlink" Target="https://www.antikvarium.hu/szerzo/bayer-jozsef-3027" TargetMode="External"/><Relationship Id="rId26" Type="http://schemas.openxmlformats.org/officeDocument/2006/relationships/hyperlink" Target="http://mek.niif.hu/00500/00500/00500.ht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mek.oszk.hu/05100/05183/05183.htm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mek.oszk.hu/08700/08756/html/" TargetMode="External"/><Relationship Id="rId17" Type="http://schemas.openxmlformats.org/officeDocument/2006/relationships/hyperlink" Target="http://mek.oszk.hu/02100/02139/html/index.html" TargetMode="External"/><Relationship Id="rId25" Type="http://schemas.openxmlformats.org/officeDocument/2006/relationships/hyperlink" Target="http://epa.oszk.hu/00400/00458/00145/sebestyen.htm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mek.oszk.hu/08700/08756/html/" TargetMode="External"/><Relationship Id="rId20" Type="http://schemas.openxmlformats.org/officeDocument/2006/relationships/hyperlink" Target="https://library.hungaricana.hu/en/view/SZAK_SZIN_Szef_02/?pg=0&amp;layout=s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ek.oszk.hu/02000/02065/html/1kotet/11.html" TargetMode="External"/><Relationship Id="rId24" Type="http://schemas.openxmlformats.org/officeDocument/2006/relationships/hyperlink" Target="https://www.holmi.org/2005/09/kerenyi-ferenc-valosag-es-dramaturgia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mek.oszk.hu/07800/07866/07866.pdf" TargetMode="External"/><Relationship Id="rId23" Type="http://schemas.openxmlformats.org/officeDocument/2006/relationships/hyperlink" Target="http://epa.oszk.hu/02500/02518/00302/pdf/EPA02518_irodalomtortenet_2003_04_529-538.pdf" TargetMode="External"/><Relationship Id="rId28" Type="http://schemas.openxmlformats.org/officeDocument/2006/relationships/image" Target="media/image1.png"/><Relationship Id="rId10" Type="http://schemas.openxmlformats.org/officeDocument/2006/relationships/endnotes" Target="endnotes.xml"/><Relationship Id="rId19" Type="http://schemas.openxmlformats.org/officeDocument/2006/relationships/hyperlink" Target="https://www.antikvarium.hu/kiado/singer-es-wolfner-25966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bpfe.eclap.eu/eclap/axmedis/6/6db/00000-6db7292d-637e-41cb-af94-e54250771df7/2/~saved-on-db-6db7292d-637e-41cb-af94-e54250771df7.pdf" TargetMode="External"/><Relationship Id="rId22" Type="http://schemas.openxmlformats.org/officeDocument/2006/relationships/hyperlink" Target="http://epa.oszk.hu/00000/00001/00136/pdf/ITK_00136_1930_02_143-160.pdf" TargetMode="External"/><Relationship Id="rId27" Type="http://schemas.openxmlformats.org/officeDocument/2006/relationships/hyperlink" Target="http://mek.oszk.hu/00500/00502/00502.htm" TargetMode="External"/><Relationship Id="rId30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3" ma:contentTypeDescription="Create a new document." ma:contentTypeScope="" ma:versionID="b434eda813d6077d66ddc63f9cbd33c6">
  <xsd:schema xmlns:xsd="http://www.w3.org/2001/XMLSchema" xmlns:xs="http://www.w3.org/2001/XMLSchema" xmlns:p="http://schemas.microsoft.com/office/2006/metadata/properties" xmlns:ns2="fd8055a1-b578-460e-a518-1b5b5bc5de51" targetNamespace="http://schemas.microsoft.com/office/2006/metadata/properties" ma:root="true" ma:fieldsID="a1ce041333a51cc77019fea482163ac5" ns2:_="">
    <xsd:import namespace="fd8055a1-b578-460e-a518-1b5b5bc5d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D98E30-65A7-48AC-8835-8879A97B7F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603A12-0D6B-4F8F-99AA-4BB7ECF309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F3CC0F-267A-4CF2-AB9F-A32073F61B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2896</Words>
  <Characters>16512</Characters>
  <Application>Microsoft Office Word</Application>
  <DocSecurity>0</DocSecurity>
  <Lines>137</Lines>
  <Paragraphs>38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19370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KINGA LUCA</cp:lastModifiedBy>
  <cp:revision>9</cp:revision>
  <dcterms:created xsi:type="dcterms:W3CDTF">2025-05-03T15:04:00Z</dcterms:created>
  <dcterms:modified xsi:type="dcterms:W3CDTF">2026-06-08T04:21:00Z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